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1D1A64" w14:textId="153EEDE7" w:rsidR="00FC3C66" w:rsidRPr="00A53BBF" w:rsidRDefault="00A53BBF" w:rsidP="006F0656">
      <w:pPr>
        <w:jc w:val="center"/>
        <w:rPr>
          <w:rFonts w:asciiTheme="majorHAnsi" w:hAnsiTheme="majorHAnsi"/>
          <w:b/>
          <w:sz w:val="28"/>
          <w:szCs w:val="28"/>
        </w:rPr>
      </w:pPr>
      <w:r w:rsidRPr="00A53BBF">
        <w:rPr>
          <w:rFonts w:asciiTheme="majorHAnsi" w:hAnsiTheme="majorHAnsi"/>
          <w:b/>
          <w:sz w:val="28"/>
          <w:szCs w:val="28"/>
        </w:rPr>
        <w:t>Climate Futures</w:t>
      </w:r>
      <w:r w:rsidR="002D700C" w:rsidRPr="00A53BBF">
        <w:rPr>
          <w:rFonts w:asciiTheme="majorHAnsi" w:hAnsiTheme="majorHAnsi"/>
          <w:b/>
          <w:sz w:val="28"/>
          <w:szCs w:val="28"/>
        </w:rPr>
        <w:t xml:space="preserve">/Cooks River Alliance </w:t>
      </w:r>
      <w:r w:rsidR="00FC3C66" w:rsidRPr="00A53BBF">
        <w:rPr>
          <w:rFonts w:asciiTheme="majorHAnsi" w:hAnsiTheme="majorHAnsi"/>
          <w:b/>
          <w:sz w:val="28"/>
          <w:szCs w:val="28"/>
        </w:rPr>
        <w:t>Living Lab</w:t>
      </w:r>
      <w:r w:rsidR="002D700C" w:rsidRPr="00A53BBF">
        <w:rPr>
          <w:rFonts w:asciiTheme="majorHAnsi" w:hAnsiTheme="majorHAnsi"/>
          <w:b/>
          <w:sz w:val="28"/>
          <w:szCs w:val="28"/>
        </w:rPr>
        <w:t xml:space="preserve"> Initiative</w:t>
      </w:r>
    </w:p>
    <w:p w14:paraId="478A349C" w14:textId="77777777" w:rsidR="00FC3C66" w:rsidRPr="00A53BBF" w:rsidRDefault="00FC3C66" w:rsidP="00FC3C66">
      <w:pPr>
        <w:rPr>
          <w:rFonts w:asciiTheme="majorHAnsi" w:hAnsiTheme="majorHAnsi"/>
          <w:b/>
          <w:sz w:val="28"/>
          <w:szCs w:val="28"/>
        </w:rPr>
      </w:pPr>
    </w:p>
    <w:p w14:paraId="027B4EB1" w14:textId="77777777" w:rsidR="00C65783" w:rsidRDefault="009E1081" w:rsidP="00FC3C66">
      <w:pPr>
        <w:rPr>
          <w:rFonts w:asciiTheme="majorHAnsi" w:hAnsiTheme="majorHAnsi"/>
          <w:b/>
          <w:color w:val="17365D" w:themeColor="text2" w:themeShade="BF"/>
          <w:sz w:val="28"/>
          <w:szCs w:val="28"/>
        </w:rPr>
      </w:pPr>
      <w:r w:rsidRPr="00A53BBF">
        <w:rPr>
          <w:rFonts w:asciiTheme="majorHAnsi" w:hAnsiTheme="majorHAnsi"/>
          <w:b/>
          <w:color w:val="1F497D" w:themeColor="text2"/>
          <w:sz w:val="28"/>
          <w:szCs w:val="28"/>
        </w:rPr>
        <w:t>Vision</w:t>
      </w:r>
      <w:r w:rsidR="00A53BBF" w:rsidRPr="00A53BBF">
        <w:rPr>
          <w:rFonts w:asciiTheme="majorHAnsi" w:hAnsiTheme="majorHAnsi"/>
          <w:b/>
          <w:color w:val="17365D" w:themeColor="text2" w:themeShade="BF"/>
          <w:sz w:val="28"/>
          <w:szCs w:val="28"/>
        </w:rPr>
        <w:t xml:space="preserve"> </w:t>
      </w:r>
    </w:p>
    <w:p w14:paraId="04D14900" w14:textId="36A51B45" w:rsidR="009E1081" w:rsidRPr="00A53BBF" w:rsidRDefault="009E1081" w:rsidP="00FC3C66">
      <w:pPr>
        <w:rPr>
          <w:rFonts w:asciiTheme="majorHAnsi" w:hAnsiTheme="majorHAnsi"/>
        </w:rPr>
      </w:pPr>
      <w:r w:rsidRPr="00A53BBF">
        <w:rPr>
          <w:rFonts w:asciiTheme="majorHAnsi" w:hAnsiTheme="majorHAnsi"/>
        </w:rPr>
        <w:t xml:space="preserve">To co-establish the first living lab </w:t>
      </w:r>
      <w:r w:rsidR="007F0E6C">
        <w:rPr>
          <w:rFonts w:asciiTheme="majorHAnsi" w:hAnsiTheme="majorHAnsi"/>
        </w:rPr>
        <w:t xml:space="preserve">in Australia </w:t>
      </w:r>
      <w:r w:rsidRPr="00A53BBF">
        <w:rPr>
          <w:rFonts w:asciiTheme="majorHAnsi" w:hAnsiTheme="majorHAnsi"/>
        </w:rPr>
        <w:t>dedicated t</w:t>
      </w:r>
      <w:r w:rsidR="007F0E6C">
        <w:rPr>
          <w:rFonts w:asciiTheme="majorHAnsi" w:hAnsiTheme="majorHAnsi"/>
        </w:rPr>
        <w:t>o enhancing social interactions with natural systems</w:t>
      </w:r>
      <w:r w:rsidRPr="00A53BBF">
        <w:rPr>
          <w:rFonts w:asciiTheme="majorHAnsi" w:hAnsiTheme="majorHAnsi"/>
        </w:rPr>
        <w:t>. The living lab will be a unique and dynamic learning tool</w:t>
      </w:r>
      <w:r w:rsidR="00742A62">
        <w:rPr>
          <w:rFonts w:asciiTheme="majorHAnsi" w:hAnsiTheme="majorHAnsi"/>
        </w:rPr>
        <w:t xml:space="preserve"> that will</w:t>
      </w:r>
      <w:r w:rsidRPr="00A53BBF">
        <w:rPr>
          <w:rFonts w:asciiTheme="majorHAnsi" w:hAnsiTheme="majorHAnsi"/>
        </w:rPr>
        <w:t xml:space="preserve"> </w:t>
      </w:r>
      <w:r w:rsidR="00742A62">
        <w:rPr>
          <w:rFonts w:asciiTheme="majorHAnsi" w:hAnsiTheme="majorHAnsi"/>
        </w:rPr>
        <w:t xml:space="preserve">integrate research and citizen science to educate the </w:t>
      </w:r>
      <w:r w:rsidRPr="00A53BBF">
        <w:rPr>
          <w:rFonts w:asciiTheme="majorHAnsi" w:hAnsiTheme="majorHAnsi"/>
        </w:rPr>
        <w:t>community about the interconnectedness of ecological systems in a real-world setting.</w:t>
      </w:r>
    </w:p>
    <w:p w14:paraId="5E1FA58A" w14:textId="77777777" w:rsidR="009E1081" w:rsidRPr="00A53BBF" w:rsidRDefault="009E1081" w:rsidP="00FC3C66">
      <w:pPr>
        <w:rPr>
          <w:rFonts w:asciiTheme="majorHAnsi" w:hAnsiTheme="majorHAnsi"/>
        </w:rPr>
      </w:pPr>
    </w:p>
    <w:p w14:paraId="798E4839" w14:textId="77777777" w:rsidR="00C65783" w:rsidRDefault="009E1081" w:rsidP="00FC3C66">
      <w:pPr>
        <w:rPr>
          <w:rFonts w:asciiTheme="majorHAnsi" w:hAnsiTheme="majorHAnsi"/>
          <w:b/>
          <w:sz w:val="28"/>
          <w:szCs w:val="28"/>
        </w:rPr>
      </w:pPr>
      <w:r w:rsidRPr="00A53BBF">
        <w:rPr>
          <w:rFonts w:asciiTheme="majorHAnsi" w:hAnsiTheme="majorHAnsi"/>
          <w:b/>
          <w:color w:val="1F497D" w:themeColor="text2"/>
          <w:sz w:val="28"/>
          <w:szCs w:val="28"/>
        </w:rPr>
        <w:t>Rationale</w:t>
      </w:r>
      <w:r w:rsidR="000942C1">
        <w:rPr>
          <w:rFonts w:asciiTheme="majorHAnsi" w:hAnsiTheme="majorHAnsi"/>
          <w:b/>
          <w:sz w:val="28"/>
          <w:szCs w:val="28"/>
        </w:rPr>
        <w:t xml:space="preserve"> </w:t>
      </w:r>
    </w:p>
    <w:p w14:paraId="7D07F793" w14:textId="42F5B00F" w:rsidR="000942C1" w:rsidRDefault="000942C1" w:rsidP="00FC3C66">
      <w:pPr>
        <w:rPr>
          <w:rFonts w:asciiTheme="majorHAnsi" w:hAnsiTheme="majorHAnsi"/>
        </w:rPr>
      </w:pPr>
      <w:r>
        <w:rPr>
          <w:rFonts w:asciiTheme="majorHAnsi" w:hAnsiTheme="majorHAnsi"/>
        </w:rPr>
        <w:t>An u</w:t>
      </w:r>
      <w:r w:rsidR="00D8286F" w:rsidRPr="00A53BBF">
        <w:rPr>
          <w:rFonts w:asciiTheme="majorHAnsi" w:hAnsiTheme="majorHAnsi"/>
        </w:rPr>
        <w:t>nderstanding of science is essential in order for communities to make informed decisions on scientific issues</w:t>
      </w:r>
      <w:r>
        <w:rPr>
          <w:rFonts w:asciiTheme="majorHAnsi" w:hAnsiTheme="majorHAnsi"/>
        </w:rPr>
        <w:t>,</w:t>
      </w:r>
      <w:r w:rsidR="00A53BBF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and yet our basic </w:t>
      </w:r>
      <w:r w:rsidRPr="00A53BBF">
        <w:rPr>
          <w:rFonts w:asciiTheme="majorHAnsi" w:hAnsiTheme="majorHAnsi"/>
        </w:rPr>
        <w:t>scientific and num</w:t>
      </w:r>
      <w:r>
        <w:rPr>
          <w:rFonts w:asciiTheme="majorHAnsi" w:hAnsiTheme="majorHAnsi"/>
        </w:rPr>
        <w:t>erical literacy is below</w:t>
      </w:r>
      <w:r w:rsidR="00742A62">
        <w:rPr>
          <w:rFonts w:asciiTheme="majorHAnsi" w:hAnsiTheme="majorHAnsi"/>
        </w:rPr>
        <w:t xml:space="preserve"> acceptable </w:t>
      </w:r>
      <w:r>
        <w:rPr>
          <w:rFonts w:asciiTheme="majorHAnsi" w:hAnsiTheme="majorHAnsi"/>
        </w:rPr>
        <w:t>standard</w:t>
      </w:r>
      <w:r w:rsidR="00742A62">
        <w:rPr>
          <w:rFonts w:asciiTheme="majorHAnsi" w:hAnsiTheme="majorHAnsi"/>
        </w:rPr>
        <w:t>s</w:t>
      </w:r>
      <w:r>
        <w:rPr>
          <w:rFonts w:asciiTheme="majorHAnsi" w:hAnsiTheme="majorHAnsi"/>
        </w:rPr>
        <w:t xml:space="preserve"> (Chief Scientist 2013</w:t>
      </w:r>
      <w:r w:rsidR="00A53BBF" w:rsidRPr="00A53BBF">
        <w:rPr>
          <w:rFonts w:asciiTheme="majorHAnsi" w:hAnsiTheme="majorHAnsi"/>
        </w:rPr>
        <w:t>)</w:t>
      </w:r>
      <w:r w:rsidR="00BF149A">
        <w:rPr>
          <w:rFonts w:asciiTheme="majorHAnsi" w:hAnsiTheme="majorHAnsi"/>
        </w:rPr>
        <w:t xml:space="preserve">. </w:t>
      </w:r>
    </w:p>
    <w:p w14:paraId="7C0E2DE2" w14:textId="77777777" w:rsidR="000942C1" w:rsidRDefault="000942C1" w:rsidP="00FC3C66">
      <w:pPr>
        <w:rPr>
          <w:rFonts w:asciiTheme="majorHAnsi" w:hAnsiTheme="majorHAnsi"/>
        </w:rPr>
      </w:pPr>
    </w:p>
    <w:p w14:paraId="73E38219" w14:textId="6555DC4A" w:rsidR="00742A62" w:rsidRPr="00A53BBF" w:rsidRDefault="000942C1" w:rsidP="00FC3C66">
      <w:pPr>
        <w:rPr>
          <w:rFonts w:asciiTheme="majorHAnsi" w:hAnsiTheme="majorHAnsi"/>
        </w:rPr>
      </w:pPr>
      <w:r>
        <w:rPr>
          <w:rFonts w:asciiTheme="majorHAnsi" w:hAnsiTheme="majorHAnsi"/>
        </w:rPr>
        <w:t>G</w:t>
      </w:r>
      <w:r w:rsidR="001D3314" w:rsidRPr="00A53BBF">
        <w:rPr>
          <w:rFonts w:asciiTheme="majorHAnsi" w:hAnsiTheme="majorHAnsi"/>
        </w:rPr>
        <w:t xml:space="preserve">iven the complex environmental </w:t>
      </w:r>
      <w:r>
        <w:rPr>
          <w:rFonts w:asciiTheme="majorHAnsi" w:hAnsiTheme="majorHAnsi"/>
        </w:rPr>
        <w:t>issues facing today’s society</w:t>
      </w:r>
      <w:r w:rsidR="000F0B61">
        <w:rPr>
          <w:rFonts w:asciiTheme="majorHAnsi" w:hAnsiTheme="majorHAnsi"/>
        </w:rPr>
        <w:t>,</w:t>
      </w:r>
      <w:r w:rsidR="006F0656">
        <w:rPr>
          <w:rFonts w:asciiTheme="majorHAnsi" w:hAnsiTheme="majorHAnsi"/>
        </w:rPr>
        <w:t xml:space="preserve"> </w:t>
      </w:r>
      <w:r w:rsidR="006F0656" w:rsidRPr="00A53BBF">
        <w:rPr>
          <w:rFonts w:asciiTheme="majorHAnsi" w:hAnsiTheme="majorHAnsi"/>
        </w:rPr>
        <w:t>STEM is crucial to broadening and deepening people’s understanding of scientific issues</w:t>
      </w:r>
      <w:r w:rsidR="000F0B61">
        <w:rPr>
          <w:rFonts w:asciiTheme="majorHAnsi" w:hAnsiTheme="majorHAnsi"/>
        </w:rPr>
        <w:t xml:space="preserve">. </w:t>
      </w:r>
      <w:r w:rsidR="00742A62">
        <w:rPr>
          <w:rFonts w:asciiTheme="majorHAnsi" w:hAnsiTheme="majorHAnsi"/>
        </w:rPr>
        <w:t>Firmly based in the principles of inquiry learning, living labs provide a fully immersive STEM education resource</w:t>
      </w:r>
      <w:r w:rsidR="00DE04AC">
        <w:rPr>
          <w:rFonts w:asciiTheme="majorHAnsi" w:hAnsiTheme="majorHAnsi"/>
        </w:rPr>
        <w:t xml:space="preserve"> to </w:t>
      </w:r>
      <w:r w:rsidR="00742A62">
        <w:rPr>
          <w:rFonts w:asciiTheme="majorHAnsi" w:hAnsiTheme="majorHAnsi"/>
        </w:rPr>
        <w:t xml:space="preserve">inspire research and innovation </w:t>
      </w:r>
      <w:r w:rsidR="00FC3C66" w:rsidRPr="00A53BBF">
        <w:rPr>
          <w:rFonts w:asciiTheme="majorHAnsi" w:hAnsiTheme="majorHAnsi"/>
        </w:rPr>
        <w:t>across public and private enterprise</w:t>
      </w:r>
      <w:r w:rsidR="00DE04AC">
        <w:rPr>
          <w:rFonts w:asciiTheme="majorHAnsi" w:hAnsiTheme="majorHAnsi"/>
        </w:rPr>
        <w:t xml:space="preserve">. </w:t>
      </w:r>
      <w:r w:rsidR="0073559C">
        <w:rPr>
          <w:rFonts w:asciiTheme="majorHAnsi" w:hAnsiTheme="majorHAnsi"/>
        </w:rPr>
        <w:t>Through the i</w:t>
      </w:r>
      <w:r w:rsidR="00742A62">
        <w:rPr>
          <w:rFonts w:asciiTheme="majorHAnsi" w:hAnsiTheme="majorHAnsi"/>
        </w:rPr>
        <w:t>ntegration of research, education and community engagement</w:t>
      </w:r>
      <w:r w:rsidR="0073559C">
        <w:rPr>
          <w:rFonts w:asciiTheme="majorHAnsi" w:hAnsiTheme="majorHAnsi"/>
        </w:rPr>
        <w:t xml:space="preserve"> Macquarie University can lead a new model of learning, teaching and training, </w:t>
      </w:r>
      <w:r w:rsidR="00DE04AC">
        <w:rPr>
          <w:rFonts w:asciiTheme="majorHAnsi" w:hAnsiTheme="majorHAnsi"/>
        </w:rPr>
        <w:t>enable</w:t>
      </w:r>
      <w:r w:rsidR="00DE04AC" w:rsidRPr="00A53BBF">
        <w:rPr>
          <w:rFonts w:asciiTheme="majorHAnsi" w:hAnsiTheme="majorHAnsi"/>
        </w:rPr>
        <w:t xml:space="preserve"> experiments </w:t>
      </w:r>
      <w:r w:rsidR="00DE04AC">
        <w:rPr>
          <w:rFonts w:asciiTheme="majorHAnsi" w:hAnsiTheme="majorHAnsi"/>
        </w:rPr>
        <w:t xml:space="preserve">across multiple </w:t>
      </w:r>
      <w:r w:rsidR="00DE04AC" w:rsidRPr="00A53BBF">
        <w:rPr>
          <w:rFonts w:asciiTheme="majorHAnsi" w:hAnsiTheme="majorHAnsi"/>
        </w:rPr>
        <w:t>spatial and temporal scales</w:t>
      </w:r>
      <w:r w:rsidR="00DE04AC">
        <w:rPr>
          <w:rFonts w:asciiTheme="majorHAnsi" w:hAnsiTheme="majorHAnsi"/>
        </w:rPr>
        <w:t xml:space="preserve"> and </w:t>
      </w:r>
      <w:r w:rsidR="0073559C">
        <w:rPr>
          <w:rFonts w:asciiTheme="majorHAnsi" w:hAnsiTheme="majorHAnsi"/>
        </w:rPr>
        <w:t>provide opportunities for students to connect with external partners</w:t>
      </w:r>
      <w:r w:rsidR="00742A62">
        <w:rPr>
          <w:rFonts w:asciiTheme="majorHAnsi" w:hAnsiTheme="majorHAnsi"/>
        </w:rPr>
        <w:t xml:space="preserve">. </w:t>
      </w:r>
    </w:p>
    <w:p w14:paraId="4D58223B" w14:textId="77777777" w:rsidR="00FC3C66" w:rsidRPr="00A53BBF" w:rsidRDefault="00FC3C66" w:rsidP="00FC3C66">
      <w:pPr>
        <w:rPr>
          <w:rFonts w:asciiTheme="majorHAnsi" w:hAnsiTheme="majorHAnsi"/>
        </w:rPr>
      </w:pPr>
    </w:p>
    <w:p w14:paraId="677F6567" w14:textId="77777777" w:rsidR="00C65783" w:rsidRDefault="00097FA8" w:rsidP="00FC3C66">
      <w:pPr>
        <w:rPr>
          <w:rFonts w:asciiTheme="majorHAnsi" w:hAnsiTheme="majorHAnsi"/>
          <w:b/>
          <w:color w:val="1F497D" w:themeColor="text2"/>
          <w:sz w:val="28"/>
          <w:szCs w:val="28"/>
        </w:rPr>
      </w:pPr>
      <w:r w:rsidRPr="00A53BBF">
        <w:rPr>
          <w:rFonts w:asciiTheme="majorHAnsi" w:hAnsiTheme="majorHAnsi"/>
          <w:b/>
          <w:color w:val="1F497D" w:themeColor="text2"/>
          <w:sz w:val="28"/>
          <w:szCs w:val="28"/>
        </w:rPr>
        <w:t>The Cooks River Alliance</w:t>
      </w:r>
    </w:p>
    <w:p w14:paraId="12FFDB61" w14:textId="4F9D36C3" w:rsidR="00CB7393" w:rsidRDefault="0073559C" w:rsidP="00FC3C66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The Cooks River is 23km long and supplied by a catchment </w:t>
      </w:r>
      <w:r>
        <w:rPr>
          <w:rFonts w:asciiTheme="majorHAnsi" w:hAnsiTheme="majorHAnsi"/>
        </w:rPr>
        <w:t xml:space="preserve">area </w:t>
      </w:r>
      <w:r>
        <w:rPr>
          <w:rFonts w:asciiTheme="majorHAnsi" w:hAnsiTheme="majorHAnsi"/>
        </w:rPr>
        <w:t>of 100km</w:t>
      </w:r>
      <w:r w:rsidRPr="00CB7393">
        <w:rPr>
          <w:rFonts w:asciiTheme="majorHAnsi" w:hAnsiTheme="majorHAnsi"/>
          <w:vertAlign w:val="superscript"/>
        </w:rPr>
        <w:t>2</w:t>
      </w:r>
      <w:r>
        <w:rPr>
          <w:rFonts w:asciiTheme="majorHAnsi" w:hAnsiTheme="majorHAnsi"/>
        </w:rPr>
        <w:t xml:space="preserve">. </w:t>
      </w:r>
      <w:r w:rsidR="00094B54" w:rsidRPr="00A53BBF">
        <w:rPr>
          <w:rFonts w:asciiTheme="majorHAnsi" w:hAnsiTheme="majorHAnsi"/>
        </w:rPr>
        <w:t xml:space="preserve">The Cooks River Alliance represents </w:t>
      </w:r>
      <w:r w:rsidR="008E4D99" w:rsidRPr="00A53BBF">
        <w:rPr>
          <w:rFonts w:asciiTheme="majorHAnsi" w:hAnsiTheme="majorHAnsi"/>
        </w:rPr>
        <w:t xml:space="preserve">a partnership of </w:t>
      </w:r>
      <w:r w:rsidR="00094B54" w:rsidRPr="00A53BBF">
        <w:rPr>
          <w:rFonts w:asciiTheme="majorHAnsi" w:hAnsiTheme="majorHAnsi"/>
        </w:rPr>
        <w:t>eight councils</w:t>
      </w:r>
      <w:r>
        <w:rPr>
          <w:rFonts w:asciiTheme="majorHAnsi" w:hAnsiTheme="majorHAnsi"/>
        </w:rPr>
        <w:t xml:space="preserve"> surrounding this river</w:t>
      </w:r>
      <w:r w:rsidR="00094B54" w:rsidRPr="00A53BBF">
        <w:rPr>
          <w:rFonts w:asciiTheme="majorHAnsi" w:hAnsiTheme="majorHAnsi"/>
        </w:rPr>
        <w:t xml:space="preserve"> </w:t>
      </w:r>
      <w:r w:rsidRPr="00CB7393">
        <w:rPr>
          <w:rFonts w:asciiTheme="majorHAnsi" w:hAnsiTheme="majorHAnsi"/>
        </w:rPr>
        <w:t>–</w:t>
      </w:r>
      <w:r w:rsidR="00CB7393">
        <w:rPr>
          <w:rFonts w:asciiTheme="majorHAnsi" w:hAnsiTheme="majorHAnsi"/>
        </w:rPr>
        <w:t xml:space="preserve"> </w:t>
      </w:r>
      <w:r w:rsidR="00CB7393" w:rsidRPr="00CB7393">
        <w:rPr>
          <w:rFonts w:asciiTheme="majorHAnsi" w:hAnsiTheme="majorHAnsi"/>
        </w:rPr>
        <w:t>Ashfield, Bankstown, Canterbury, City of Sydney, Hurstville, Marrick</w:t>
      </w:r>
      <w:r>
        <w:rPr>
          <w:rFonts w:asciiTheme="majorHAnsi" w:hAnsiTheme="majorHAnsi"/>
        </w:rPr>
        <w:t xml:space="preserve">ville, Strathfield and Rockdale. Together, the councils are </w:t>
      </w:r>
      <w:r w:rsidR="00CB7393" w:rsidRPr="00CB7393">
        <w:rPr>
          <w:rFonts w:asciiTheme="majorHAnsi" w:hAnsiTheme="majorHAnsi"/>
        </w:rPr>
        <w:t xml:space="preserve">working with communities </w:t>
      </w:r>
      <w:r>
        <w:rPr>
          <w:rFonts w:asciiTheme="majorHAnsi" w:hAnsiTheme="majorHAnsi"/>
        </w:rPr>
        <w:t>to improve the water quality and ecological health of the catchment</w:t>
      </w:r>
      <w:r w:rsidR="00116ABC" w:rsidRPr="00A53BBF">
        <w:rPr>
          <w:rFonts w:asciiTheme="majorHAnsi" w:hAnsiTheme="majorHAnsi"/>
        </w:rPr>
        <w:t xml:space="preserve"> (Fig. 1)</w:t>
      </w:r>
      <w:r w:rsidR="00094B54" w:rsidRPr="00A53BBF">
        <w:rPr>
          <w:rFonts w:asciiTheme="majorHAnsi" w:hAnsiTheme="majorHAnsi"/>
        </w:rPr>
        <w:t xml:space="preserve">. </w:t>
      </w:r>
    </w:p>
    <w:p w14:paraId="089AD788" w14:textId="77777777" w:rsidR="00097FA8" w:rsidRDefault="00097FA8" w:rsidP="00FC3C66"/>
    <w:p w14:paraId="374B40AB" w14:textId="3F4D04A5" w:rsidR="00097FA8" w:rsidRDefault="00097FA8" w:rsidP="00FC3C66">
      <w:r>
        <w:rPr>
          <w:noProof/>
          <w:lang w:val="en-US"/>
        </w:rPr>
        <w:drawing>
          <wp:inline distT="0" distB="0" distL="0" distR="0" wp14:anchorId="6EF6C6DC" wp14:editId="5EF79FA1">
            <wp:extent cx="3683000" cy="2109611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166" cy="210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9B583" w14:textId="77777777" w:rsidR="00097FA8" w:rsidRDefault="00097FA8" w:rsidP="00FC3C66"/>
    <w:p w14:paraId="625543C5" w14:textId="2C7415D5" w:rsidR="00097FA8" w:rsidRPr="007F0E6C" w:rsidRDefault="00097FA8" w:rsidP="00FC3C66">
      <w:pPr>
        <w:rPr>
          <w:rFonts w:asciiTheme="majorHAnsi" w:hAnsiTheme="majorHAnsi"/>
          <w:sz w:val="20"/>
        </w:rPr>
      </w:pPr>
      <w:r w:rsidRPr="007F0E6C">
        <w:rPr>
          <w:rFonts w:asciiTheme="majorHAnsi" w:hAnsiTheme="majorHAnsi"/>
          <w:sz w:val="20"/>
        </w:rPr>
        <w:t>Figure 1. The e</w:t>
      </w:r>
      <w:r w:rsidR="00533F09" w:rsidRPr="007F0E6C">
        <w:rPr>
          <w:rFonts w:asciiTheme="majorHAnsi" w:hAnsiTheme="majorHAnsi"/>
          <w:sz w:val="20"/>
        </w:rPr>
        <w:t xml:space="preserve">xtent of the Cooks River </w:t>
      </w:r>
      <w:r w:rsidRPr="007F0E6C">
        <w:rPr>
          <w:rFonts w:asciiTheme="majorHAnsi" w:hAnsiTheme="majorHAnsi"/>
          <w:sz w:val="20"/>
        </w:rPr>
        <w:t>and the Cooks River Alliance</w:t>
      </w:r>
      <w:r w:rsidR="0099526B" w:rsidRPr="007F0E6C">
        <w:rPr>
          <w:rFonts w:asciiTheme="majorHAnsi" w:hAnsiTheme="majorHAnsi"/>
          <w:sz w:val="20"/>
        </w:rPr>
        <w:t xml:space="preserve"> (cooksriver.org.au)</w:t>
      </w:r>
      <w:r w:rsidRPr="007F0E6C">
        <w:rPr>
          <w:rFonts w:asciiTheme="majorHAnsi" w:hAnsiTheme="majorHAnsi"/>
          <w:sz w:val="20"/>
        </w:rPr>
        <w:t>.</w:t>
      </w:r>
    </w:p>
    <w:p w14:paraId="15BF1102" w14:textId="77777777" w:rsidR="0073559C" w:rsidRDefault="0073559C" w:rsidP="00FC3C66">
      <w:pPr>
        <w:rPr>
          <w:rFonts w:asciiTheme="majorHAnsi" w:hAnsiTheme="majorHAnsi"/>
        </w:rPr>
      </w:pPr>
    </w:p>
    <w:p w14:paraId="15FD87E8" w14:textId="22B2904A" w:rsidR="007F0E6C" w:rsidRDefault="00DE04AC" w:rsidP="00FC3C66">
      <w:pPr>
        <w:rPr>
          <w:rFonts w:asciiTheme="majorHAnsi" w:hAnsiTheme="majorHAnsi"/>
          <w:b/>
          <w:color w:val="1F497D" w:themeColor="text2"/>
          <w:sz w:val="28"/>
          <w:szCs w:val="28"/>
        </w:rPr>
      </w:pPr>
      <w:r>
        <w:rPr>
          <w:rFonts w:asciiTheme="majorHAnsi" w:hAnsiTheme="majorHAnsi"/>
          <w:b/>
          <w:color w:val="1F497D" w:themeColor="text2"/>
          <w:sz w:val="28"/>
          <w:szCs w:val="28"/>
        </w:rPr>
        <w:t>Climate Futures at Macquarie</w:t>
      </w:r>
    </w:p>
    <w:p w14:paraId="69A81C7D" w14:textId="77777777" w:rsidR="00DE04AC" w:rsidRPr="00DE04AC" w:rsidRDefault="00DE04AC" w:rsidP="00DE04AC">
      <w:pPr>
        <w:rPr>
          <w:rFonts w:asciiTheme="majorHAnsi" w:hAnsiTheme="majorHAnsi"/>
        </w:rPr>
      </w:pPr>
      <w:r w:rsidRPr="00DE04AC">
        <w:rPr>
          <w:rFonts w:asciiTheme="majorHAnsi" w:hAnsiTheme="majorHAnsi"/>
        </w:rPr>
        <w:t>Climate Futures at Macquarie is a multi-disciplinary research centre that engages with government, non-government organisations, industry and the community to develop long-term climate change research projects and educational initiatives.</w:t>
      </w:r>
    </w:p>
    <w:p w14:paraId="33390237" w14:textId="77777777" w:rsidR="007F0E6C" w:rsidRDefault="007F0E6C" w:rsidP="00FC3C66">
      <w:pPr>
        <w:rPr>
          <w:rFonts w:asciiTheme="majorHAnsi" w:hAnsiTheme="majorHAnsi"/>
          <w:b/>
          <w:color w:val="1F497D" w:themeColor="text2"/>
          <w:sz w:val="28"/>
          <w:szCs w:val="28"/>
        </w:rPr>
      </w:pPr>
    </w:p>
    <w:p w14:paraId="07FF87CA" w14:textId="01984417" w:rsidR="007F0E6C" w:rsidRDefault="007F0E6C" w:rsidP="00FC3C66">
      <w:pPr>
        <w:rPr>
          <w:rFonts w:asciiTheme="majorHAnsi" w:hAnsiTheme="majorHAnsi"/>
        </w:rPr>
      </w:pPr>
      <w:r>
        <w:rPr>
          <w:rFonts w:asciiTheme="majorHAnsi" w:hAnsiTheme="majorHAnsi"/>
        </w:rPr>
        <w:t>We will collaborate with the Cooks River Alliance to</w:t>
      </w:r>
      <w:r w:rsidR="00BF149A" w:rsidRPr="00A53BBF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co-</w:t>
      </w:r>
      <w:r w:rsidR="00BF149A" w:rsidRPr="00A53BBF">
        <w:rPr>
          <w:rFonts w:asciiTheme="majorHAnsi" w:hAnsiTheme="majorHAnsi"/>
        </w:rPr>
        <w:t>create the f</w:t>
      </w:r>
      <w:r>
        <w:rPr>
          <w:rFonts w:asciiTheme="majorHAnsi" w:hAnsiTheme="majorHAnsi"/>
        </w:rPr>
        <w:t>irst living lab dedicated to enhancing</w:t>
      </w:r>
      <w:r w:rsidRPr="007F0E6C">
        <w:rPr>
          <w:rFonts w:asciiTheme="majorHAnsi" w:hAnsiTheme="majorHAnsi"/>
        </w:rPr>
        <w:t xml:space="preserve"> </w:t>
      </w:r>
    </w:p>
    <w:p w14:paraId="1609F6E0" w14:textId="40690FF2" w:rsidR="00FC3C66" w:rsidRPr="00BF149A" w:rsidRDefault="007F0E6C" w:rsidP="00BF149A">
      <w:pPr>
        <w:rPr>
          <w:rFonts w:asciiTheme="majorHAnsi" w:hAnsiTheme="majorHAnsi"/>
        </w:rPr>
      </w:pPr>
      <w:r>
        <w:rPr>
          <w:rFonts w:asciiTheme="majorHAnsi" w:hAnsiTheme="majorHAnsi"/>
        </w:rPr>
        <w:t>social interactions with natural systems</w:t>
      </w:r>
      <w:r>
        <w:rPr>
          <w:rFonts w:asciiTheme="majorHAnsi" w:hAnsiTheme="majorHAnsi"/>
        </w:rPr>
        <w:t>.</w:t>
      </w:r>
      <w:r w:rsidR="00BF149A" w:rsidRPr="00A53BBF">
        <w:rPr>
          <w:rFonts w:asciiTheme="majorHAnsi" w:hAnsiTheme="majorHAnsi"/>
        </w:rPr>
        <w:t xml:space="preserve"> </w:t>
      </w:r>
      <w:r w:rsidR="00DE04AC">
        <w:rPr>
          <w:rFonts w:asciiTheme="majorHAnsi" w:hAnsiTheme="majorHAnsi"/>
        </w:rPr>
        <w:t>Macquarie Un</w:t>
      </w:r>
      <w:r w:rsidR="008E4D99" w:rsidRPr="00A53BBF">
        <w:rPr>
          <w:rFonts w:asciiTheme="majorHAnsi" w:hAnsiTheme="majorHAnsi"/>
        </w:rPr>
        <w:t xml:space="preserve">iversity will </w:t>
      </w:r>
      <w:r w:rsidR="00FC3C66" w:rsidRPr="00A53BBF">
        <w:rPr>
          <w:rFonts w:asciiTheme="majorHAnsi" w:hAnsiTheme="majorHAnsi"/>
        </w:rPr>
        <w:t>i</w:t>
      </w:r>
      <w:r w:rsidR="008E4D99" w:rsidRPr="00A53BBF">
        <w:rPr>
          <w:rFonts w:asciiTheme="majorHAnsi" w:hAnsiTheme="majorHAnsi"/>
        </w:rPr>
        <w:t>nnovate</w:t>
      </w:r>
      <w:r w:rsidR="00FC3C66" w:rsidRPr="00A53BBF">
        <w:rPr>
          <w:rFonts w:asciiTheme="majorHAnsi" w:hAnsiTheme="majorHAnsi"/>
        </w:rPr>
        <w:t xml:space="preserve"> educ</w:t>
      </w:r>
      <w:r w:rsidR="008E4D99" w:rsidRPr="00A53BBF">
        <w:rPr>
          <w:rFonts w:asciiTheme="majorHAnsi" w:hAnsiTheme="majorHAnsi"/>
        </w:rPr>
        <w:t>ational processes and conduct</w:t>
      </w:r>
      <w:r w:rsidR="00FC3C66" w:rsidRPr="00A53BBF">
        <w:rPr>
          <w:rFonts w:asciiTheme="majorHAnsi" w:hAnsiTheme="majorHAnsi"/>
        </w:rPr>
        <w:t xml:space="preserve"> </w:t>
      </w:r>
      <w:r w:rsidR="009807BC">
        <w:rPr>
          <w:rFonts w:asciiTheme="majorHAnsi" w:hAnsiTheme="majorHAnsi"/>
        </w:rPr>
        <w:t>learning, teaching and research</w:t>
      </w:r>
      <w:r w:rsidR="00FC3C66" w:rsidRPr="00A53BBF">
        <w:rPr>
          <w:rFonts w:asciiTheme="majorHAnsi" w:hAnsiTheme="majorHAnsi"/>
        </w:rPr>
        <w:t xml:space="preserve"> that </w:t>
      </w:r>
      <w:r w:rsidR="008E4D99" w:rsidRPr="00A53BBF">
        <w:rPr>
          <w:rFonts w:asciiTheme="majorHAnsi" w:hAnsiTheme="majorHAnsi"/>
        </w:rPr>
        <w:t>is</w:t>
      </w:r>
      <w:r w:rsidR="00FC3C66" w:rsidRPr="00A53BBF">
        <w:rPr>
          <w:rFonts w:asciiTheme="majorHAnsi" w:hAnsiTheme="majorHAnsi"/>
        </w:rPr>
        <w:t xml:space="preserve"> soundly anchored in the University</w:t>
      </w:r>
      <w:r w:rsidR="00634C35">
        <w:rPr>
          <w:rFonts w:asciiTheme="majorHAnsi" w:hAnsiTheme="majorHAnsi"/>
        </w:rPr>
        <w:t xml:space="preserve">’s Strategic Research Framework and </w:t>
      </w:r>
      <w:r w:rsidR="00DE04AC">
        <w:rPr>
          <w:rFonts w:asciiTheme="majorHAnsi" w:hAnsiTheme="majorHAnsi"/>
        </w:rPr>
        <w:t xml:space="preserve">to develop </w:t>
      </w:r>
      <w:r w:rsidR="00634C35">
        <w:rPr>
          <w:rFonts w:asciiTheme="majorHAnsi" w:hAnsiTheme="majorHAnsi"/>
        </w:rPr>
        <w:t xml:space="preserve">will </w:t>
      </w:r>
      <w:r w:rsidR="00FC3C66" w:rsidRPr="00BF149A">
        <w:rPr>
          <w:rFonts w:asciiTheme="majorHAnsi" w:hAnsiTheme="majorHAnsi"/>
        </w:rPr>
        <w:t xml:space="preserve">lifelong </w:t>
      </w:r>
      <w:r w:rsidR="00634C35">
        <w:rPr>
          <w:rFonts w:asciiTheme="majorHAnsi" w:hAnsiTheme="majorHAnsi"/>
        </w:rPr>
        <w:t xml:space="preserve">and transformative </w:t>
      </w:r>
      <w:r w:rsidR="00FC3C66" w:rsidRPr="00BF149A">
        <w:rPr>
          <w:rFonts w:asciiTheme="majorHAnsi" w:hAnsiTheme="majorHAnsi"/>
        </w:rPr>
        <w:t>learning</w:t>
      </w:r>
      <w:r w:rsidR="00634C35">
        <w:rPr>
          <w:rFonts w:asciiTheme="majorHAnsi" w:hAnsiTheme="majorHAnsi"/>
        </w:rPr>
        <w:t xml:space="preserve"> </w:t>
      </w:r>
      <w:r w:rsidR="00DE04AC">
        <w:rPr>
          <w:rFonts w:asciiTheme="majorHAnsi" w:hAnsiTheme="majorHAnsi"/>
        </w:rPr>
        <w:t>through</w:t>
      </w:r>
    </w:p>
    <w:p w14:paraId="768EC4BE" w14:textId="6DEFD93D" w:rsidR="00634C35" w:rsidRDefault="00FC3C66" w:rsidP="00BF149A">
      <w:pPr>
        <w:pStyle w:val="ListParagraph"/>
        <w:numPr>
          <w:ilvl w:val="0"/>
          <w:numId w:val="10"/>
        </w:numPr>
        <w:rPr>
          <w:rFonts w:asciiTheme="majorHAnsi" w:hAnsiTheme="majorHAnsi"/>
        </w:rPr>
      </w:pPr>
      <w:r w:rsidRPr="00BF149A">
        <w:rPr>
          <w:rFonts w:asciiTheme="majorHAnsi" w:hAnsiTheme="majorHAnsi"/>
        </w:rPr>
        <w:lastRenderedPageBreak/>
        <w:t xml:space="preserve">Inter-faculty collaboration between Human Sciences (Education) and </w:t>
      </w:r>
      <w:r w:rsidR="00DE04AC">
        <w:rPr>
          <w:rFonts w:asciiTheme="majorHAnsi" w:hAnsiTheme="majorHAnsi"/>
        </w:rPr>
        <w:t xml:space="preserve">Science and Engineering. This will ensure </w:t>
      </w:r>
      <w:r w:rsidRPr="00BF149A">
        <w:rPr>
          <w:rFonts w:asciiTheme="majorHAnsi" w:hAnsiTheme="majorHAnsi"/>
        </w:rPr>
        <w:t>the development of fully immersive and integrated educational programs f</w:t>
      </w:r>
      <w:r w:rsidR="00634C35">
        <w:rPr>
          <w:rFonts w:asciiTheme="majorHAnsi" w:hAnsiTheme="majorHAnsi"/>
        </w:rPr>
        <w:t>irmly embedded in the K-12 syllabus.</w:t>
      </w:r>
    </w:p>
    <w:p w14:paraId="3AD60595" w14:textId="5E1E9A1E" w:rsidR="00BF149A" w:rsidRPr="00BF149A" w:rsidRDefault="00FC3C66" w:rsidP="00BF149A">
      <w:pPr>
        <w:pStyle w:val="ListParagraph"/>
        <w:numPr>
          <w:ilvl w:val="0"/>
          <w:numId w:val="10"/>
        </w:numPr>
        <w:rPr>
          <w:rFonts w:asciiTheme="majorHAnsi" w:hAnsiTheme="majorHAnsi"/>
        </w:rPr>
      </w:pPr>
      <w:r w:rsidRPr="00BF149A">
        <w:rPr>
          <w:rFonts w:asciiTheme="majorHAnsi" w:hAnsiTheme="majorHAnsi"/>
        </w:rPr>
        <w:t xml:space="preserve">Programs will incorporate STEM and deliver hands-on activities making students of all abilities and levels, from primary to tertiary, active participants in their own learning. </w:t>
      </w:r>
    </w:p>
    <w:p w14:paraId="459CCF50" w14:textId="69F0E74B" w:rsidR="00634C35" w:rsidRDefault="00FC3C66" w:rsidP="00634C35">
      <w:pPr>
        <w:pStyle w:val="ListParagraph"/>
        <w:numPr>
          <w:ilvl w:val="0"/>
          <w:numId w:val="10"/>
        </w:numPr>
        <w:rPr>
          <w:rFonts w:asciiTheme="majorHAnsi" w:hAnsiTheme="majorHAnsi"/>
        </w:rPr>
      </w:pPr>
      <w:r w:rsidRPr="00BF149A">
        <w:rPr>
          <w:rFonts w:asciiTheme="majorHAnsi" w:hAnsiTheme="majorHAnsi"/>
        </w:rPr>
        <w:t>Effective training for teachers and private enterprise participants</w:t>
      </w:r>
      <w:r w:rsidR="00634C35">
        <w:rPr>
          <w:rFonts w:asciiTheme="majorHAnsi" w:hAnsiTheme="majorHAnsi"/>
        </w:rPr>
        <w:t>.</w:t>
      </w:r>
    </w:p>
    <w:p w14:paraId="5776E3F5" w14:textId="256DE5BC" w:rsidR="00FC3C66" w:rsidRPr="00634C35" w:rsidRDefault="00FC3C66" w:rsidP="00634C35">
      <w:pPr>
        <w:pStyle w:val="ListParagraph"/>
        <w:numPr>
          <w:ilvl w:val="0"/>
          <w:numId w:val="10"/>
        </w:numPr>
        <w:rPr>
          <w:rFonts w:asciiTheme="majorHAnsi" w:hAnsiTheme="majorHAnsi"/>
        </w:rPr>
      </w:pPr>
      <w:r w:rsidRPr="00634C35">
        <w:rPr>
          <w:rFonts w:asciiTheme="majorHAnsi" w:hAnsiTheme="majorHAnsi"/>
        </w:rPr>
        <w:t>Incorporating indigenous</w:t>
      </w:r>
      <w:r w:rsidR="00634C35">
        <w:rPr>
          <w:rFonts w:asciiTheme="majorHAnsi" w:hAnsiTheme="majorHAnsi"/>
        </w:rPr>
        <w:t>,</w:t>
      </w:r>
      <w:r w:rsidRPr="00634C35">
        <w:rPr>
          <w:rFonts w:asciiTheme="majorHAnsi" w:hAnsiTheme="majorHAnsi"/>
        </w:rPr>
        <w:t xml:space="preserve"> </w:t>
      </w:r>
      <w:r w:rsidR="00CB7393" w:rsidRPr="00634C35">
        <w:rPr>
          <w:rFonts w:asciiTheme="majorHAnsi" w:hAnsiTheme="majorHAnsi"/>
        </w:rPr>
        <w:t>natural and cultural heritage</w:t>
      </w:r>
      <w:r w:rsidR="00DE04AC">
        <w:rPr>
          <w:rFonts w:asciiTheme="majorHAnsi" w:hAnsiTheme="majorHAnsi"/>
        </w:rPr>
        <w:t xml:space="preserve"> into materials</w:t>
      </w:r>
      <w:r w:rsidR="00634C35">
        <w:rPr>
          <w:rFonts w:asciiTheme="majorHAnsi" w:hAnsiTheme="majorHAnsi"/>
        </w:rPr>
        <w:t>.</w:t>
      </w:r>
    </w:p>
    <w:p w14:paraId="1AC800DB" w14:textId="058B01C1" w:rsidR="00533F09" w:rsidRPr="00DE04AC" w:rsidRDefault="00FC3C66" w:rsidP="00DE04AC">
      <w:pPr>
        <w:pStyle w:val="ListParagraph"/>
        <w:numPr>
          <w:ilvl w:val="0"/>
          <w:numId w:val="10"/>
        </w:numPr>
        <w:rPr>
          <w:rFonts w:asciiTheme="majorHAnsi" w:hAnsiTheme="majorHAnsi"/>
        </w:rPr>
      </w:pPr>
      <w:r w:rsidRPr="00BF149A">
        <w:rPr>
          <w:rFonts w:asciiTheme="majorHAnsi" w:hAnsiTheme="majorHAnsi"/>
        </w:rPr>
        <w:t xml:space="preserve">Highlighting the essential </w:t>
      </w:r>
      <w:r w:rsidR="00634C35">
        <w:rPr>
          <w:rFonts w:asciiTheme="majorHAnsi" w:hAnsiTheme="majorHAnsi"/>
        </w:rPr>
        <w:t xml:space="preserve">role </w:t>
      </w:r>
      <w:r w:rsidRPr="00BF149A">
        <w:rPr>
          <w:rFonts w:asciiTheme="majorHAnsi" w:hAnsiTheme="majorHAnsi"/>
        </w:rPr>
        <w:t>of Women in Science</w:t>
      </w:r>
      <w:r w:rsidR="00634C35">
        <w:rPr>
          <w:rFonts w:asciiTheme="majorHAnsi" w:hAnsiTheme="majorHAnsi"/>
        </w:rPr>
        <w:t>.</w:t>
      </w:r>
    </w:p>
    <w:p w14:paraId="6FE3E0A4" w14:textId="77777777" w:rsidR="00505F24" w:rsidRDefault="00505F24" w:rsidP="00FC3C66"/>
    <w:p w14:paraId="6C530B40" w14:textId="7678E746" w:rsidR="00F54A04" w:rsidRDefault="00523A0C" w:rsidP="00FC3C66">
      <w:pPr>
        <w:rPr>
          <w:rFonts w:asciiTheme="majorHAnsi" w:hAnsiTheme="majorHAnsi"/>
          <w:b/>
          <w:color w:val="1F497D" w:themeColor="text2"/>
          <w:sz w:val="28"/>
          <w:szCs w:val="28"/>
        </w:rPr>
      </w:pPr>
      <w:r>
        <w:rPr>
          <w:rFonts w:asciiTheme="majorHAnsi" w:hAnsiTheme="majorHAnsi"/>
          <w:b/>
          <w:color w:val="1F497D" w:themeColor="text2"/>
          <w:sz w:val="28"/>
          <w:szCs w:val="28"/>
        </w:rPr>
        <w:t>Proposed disciplines and activities</w:t>
      </w:r>
    </w:p>
    <w:p w14:paraId="40CF0B20" w14:textId="77777777" w:rsidR="00DE04AC" w:rsidRDefault="00F54A04" w:rsidP="00523A0C">
      <w:pPr>
        <w:rPr>
          <w:rFonts w:asciiTheme="majorHAnsi" w:hAnsiTheme="majorHAnsi"/>
        </w:rPr>
      </w:pPr>
      <w:r w:rsidRPr="007007C3">
        <w:rPr>
          <w:rFonts w:asciiTheme="majorHAnsi" w:hAnsiTheme="majorHAnsi"/>
        </w:rPr>
        <w:t>A multi-disciplinary approach</w:t>
      </w:r>
      <w:r>
        <w:rPr>
          <w:rFonts w:asciiTheme="majorHAnsi" w:hAnsiTheme="majorHAnsi"/>
        </w:rPr>
        <w:t xml:space="preserve"> is needed to</w:t>
      </w:r>
      <w:r w:rsidRPr="007007C3">
        <w:rPr>
          <w:rFonts w:asciiTheme="majorHAnsi" w:hAnsiTheme="majorHAnsi"/>
        </w:rPr>
        <w:t xml:space="preserve"> broaden and deepen the community’s understanding of the interconnectedness of e</w:t>
      </w:r>
      <w:r>
        <w:rPr>
          <w:rFonts w:asciiTheme="majorHAnsi" w:hAnsiTheme="majorHAnsi"/>
        </w:rPr>
        <w:t xml:space="preserve">cosystems and natural processes. This initiative will bring together researchers </w:t>
      </w:r>
      <w:r w:rsidR="00523A0C">
        <w:rPr>
          <w:rFonts w:asciiTheme="majorHAnsi" w:hAnsiTheme="majorHAnsi"/>
        </w:rPr>
        <w:t>from multiple faculties in</w:t>
      </w:r>
      <w:r w:rsidR="00634C35">
        <w:rPr>
          <w:rFonts w:asciiTheme="majorHAnsi" w:hAnsiTheme="majorHAnsi"/>
        </w:rPr>
        <w:t xml:space="preserve"> the university</w:t>
      </w:r>
      <w:r>
        <w:rPr>
          <w:rFonts w:asciiTheme="majorHAnsi" w:hAnsiTheme="majorHAnsi"/>
        </w:rPr>
        <w:t xml:space="preserve"> to co-create the Living Lab with the Cooks River Alliance. </w:t>
      </w:r>
    </w:p>
    <w:p w14:paraId="5B291D88" w14:textId="61EAA570" w:rsidR="00523A0C" w:rsidRDefault="00F54A04" w:rsidP="00523A0C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Given the </w:t>
      </w:r>
      <w:r w:rsidR="00523A0C">
        <w:rPr>
          <w:rFonts w:asciiTheme="majorHAnsi" w:hAnsiTheme="majorHAnsi"/>
        </w:rPr>
        <w:t>diversity</w:t>
      </w:r>
      <w:r w:rsidR="00DC47E4" w:rsidRPr="007007C3">
        <w:rPr>
          <w:rFonts w:asciiTheme="majorHAnsi" w:hAnsiTheme="majorHAnsi"/>
        </w:rPr>
        <w:t xml:space="preserve"> of Cooks River ecosystem</w:t>
      </w:r>
      <w:r w:rsidR="00523A0C">
        <w:rPr>
          <w:rFonts w:asciiTheme="majorHAnsi" w:hAnsiTheme="majorHAnsi"/>
        </w:rPr>
        <w:t>s</w:t>
      </w:r>
      <w:r w:rsidR="00DC47E4" w:rsidRPr="007007C3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identified topics include</w:t>
      </w:r>
      <w:r w:rsidR="00523A0C">
        <w:rPr>
          <w:rFonts w:asciiTheme="majorHAnsi" w:hAnsiTheme="majorHAnsi"/>
        </w:rPr>
        <w:t xml:space="preserve"> (Fig. 2)</w:t>
      </w:r>
      <w:r w:rsidR="00AA5F92" w:rsidRPr="007007C3">
        <w:rPr>
          <w:rFonts w:asciiTheme="majorHAnsi" w:hAnsiTheme="majorHAnsi"/>
        </w:rPr>
        <w:t>:</w:t>
      </w:r>
    </w:p>
    <w:p w14:paraId="09AB2C2D" w14:textId="1A474647" w:rsidR="00523A0C" w:rsidRPr="00523A0C" w:rsidRDefault="00523A0C" w:rsidP="00523A0C">
      <w:pPr>
        <w:pStyle w:val="ListParagraph"/>
        <w:numPr>
          <w:ilvl w:val="0"/>
          <w:numId w:val="13"/>
        </w:numPr>
        <w:rPr>
          <w:rFonts w:asciiTheme="majorHAnsi" w:hAnsiTheme="majorHAnsi"/>
        </w:rPr>
      </w:pPr>
      <w:r w:rsidRPr="00523A0C">
        <w:rPr>
          <w:rFonts w:asciiTheme="majorHAnsi" w:hAnsiTheme="majorHAnsi"/>
        </w:rPr>
        <w:t>Climate change – risk, impact, adaptation and mitigation</w:t>
      </w:r>
    </w:p>
    <w:p w14:paraId="06CA6463" w14:textId="77777777" w:rsidR="00523A0C" w:rsidRPr="007007C3" w:rsidRDefault="00523A0C" w:rsidP="00523A0C">
      <w:pPr>
        <w:pStyle w:val="ListParagraph"/>
        <w:numPr>
          <w:ilvl w:val="0"/>
          <w:numId w:val="10"/>
        </w:numPr>
        <w:rPr>
          <w:rFonts w:asciiTheme="majorHAnsi" w:hAnsiTheme="majorHAnsi"/>
        </w:rPr>
      </w:pPr>
      <w:r w:rsidRPr="007007C3">
        <w:rPr>
          <w:rFonts w:asciiTheme="majorHAnsi" w:hAnsiTheme="majorHAnsi"/>
        </w:rPr>
        <w:t>Environmental management and health</w:t>
      </w:r>
    </w:p>
    <w:p w14:paraId="1D79D99F" w14:textId="77777777" w:rsidR="00523A0C" w:rsidRPr="007007C3" w:rsidRDefault="00523A0C" w:rsidP="00523A0C">
      <w:pPr>
        <w:pStyle w:val="ListParagraph"/>
        <w:numPr>
          <w:ilvl w:val="0"/>
          <w:numId w:val="10"/>
        </w:numPr>
        <w:rPr>
          <w:rFonts w:asciiTheme="majorHAnsi" w:hAnsiTheme="majorHAnsi"/>
        </w:rPr>
      </w:pPr>
      <w:r w:rsidRPr="007007C3">
        <w:rPr>
          <w:rFonts w:asciiTheme="majorHAnsi" w:hAnsiTheme="majorHAnsi"/>
        </w:rPr>
        <w:t>Science communication</w:t>
      </w:r>
    </w:p>
    <w:p w14:paraId="669E7051" w14:textId="77777777" w:rsidR="00523A0C" w:rsidRPr="007007C3" w:rsidRDefault="00523A0C" w:rsidP="00523A0C">
      <w:pPr>
        <w:pStyle w:val="ListParagraph"/>
        <w:numPr>
          <w:ilvl w:val="0"/>
          <w:numId w:val="10"/>
        </w:numPr>
        <w:rPr>
          <w:rFonts w:asciiTheme="majorHAnsi" w:hAnsiTheme="majorHAnsi"/>
        </w:rPr>
      </w:pPr>
      <w:r w:rsidRPr="007007C3">
        <w:rPr>
          <w:rFonts w:asciiTheme="majorHAnsi" w:hAnsiTheme="majorHAnsi"/>
        </w:rPr>
        <w:t>Coupled human-nature systems</w:t>
      </w:r>
    </w:p>
    <w:p w14:paraId="6747BF2C" w14:textId="77777777" w:rsidR="00523A0C" w:rsidRPr="007007C3" w:rsidRDefault="00523A0C" w:rsidP="00523A0C">
      <w:pPr>
        <w:pStyle w:val="ListParagraph"/>
        <w:numPr>
          <w:ilvl w:val="0"/>
          <w:numId w:val="10"/>
        </w:numPr>
        <w:rPr>
          <w:rFonts w:asciiTheme="majorHAnsi" w:hAnsiTheme="majorHAnsi"/>
        </w:rPr>
      </w:pPr>
      <w:r w:rsidRPr="007007C3">
        <w:rPr>
          <w:rFonts w:asciiTheme="majorHAnsi" w:hAnsiTheme="majorHAnsi"/>
        </w:rPr>
        <w:t>Complex biological and ecological systems</w:t>
      </w:r>
    </w:p>
    <w:p w14:paraId="467DDC77" w14:textId="77777777" w:rsidR="00523A0C" w:rsidRPr="007007C3" w:rsidRDefault="00523A0C" w:rsidP="00523A0C">
      <w:pPr>
        <w:pStyle w:val="ListParagraph"/>
        <w:numPr>
          <w:ilvl w:val="0"/>
          <w:numId w:val="10"/>
        </w:numPr>
        <w:rPr>
          <w:rFonts w:asciiTheme="majorHAnsi" w:hAnsiTheme="majorHAnsi"/>
        </w:rPr>
      </w:pPr>
      <w:r w:rsidRPr="007007C3">
        <w:rPr>
          <w:rFonts w:asciiTheme="majorHAnsi" w:hAnsiTheme="majorHAnsi"/>
        </w:rPr>
        <w:t>Biodiversity – aquatic and riparian systems</w:t>
      </w:r>
    </w:p>
    <w:p w14:paraId="657FA722" w14:textId="77777777" w:rsidR="00523A0C" w:rsidRPr="007007C3" w:rsidRDefault="00523A0C" w:rsidP="00523A0C">
      <w:pPr>
        <w:pStyle w:val="ListParagraph"/>
        <w:numPr>
          <w:ilvl w:val="0"/>
          <w:numId w:val="10"/>
        </w:numPr>
        <w:rPr>
          <w:rFonts w:asciiTheme="majorHAnsi" w:hAnsiTheme="majorHAnsi"/>
        </w:rPr>
      </w:pPr>
      <w:r w:rsidRPr="007007C3">
        <w:rPr>
          <w:rFonts w:asciiTheme="majorHAnsi" w:hAnsiTheme="majorHAnsi"/>
        </w:rPr>
        <w:t>Evolutionary biology and animal behaviour</w:t>
      </w:r>
    </w:p>
    <w:p w14:paraId="6D3B9E63" w14:textId="77777777" w:rsidR="00523A0C" w:rsidRDefault="00523A0C" w:rsidP="00523A0C">
      <w:pPr>
        <w:pStyle w:val="ListParagraph"/>
        <w:numPr>
          <w:ilvl w:val="0"/>
          <w:numId w:val="10"/>
        </w:numPr>
        <w:rPr>
          <w:rFonts w:asciiTheme="majorHAnsi" w:hAnsiTheme="majorHAnsi"/>
        </w:rPr>
      </w:pPr>
      <w:r w:rsidRPr="007007C3">
        <w:rPr>
          <w:rFonts w:asciiTheme="majorHAnsi" w:hAnsiTheme="majorHAnsi"/>
        </w:rPr>
        <w:t>Understanding life on our planet</w:t>
      </w:r>
    </w:p>
    <w:p w14:paraId="23383068" w14:textId="77777777" w:rsidR="00523A0C" w:rsidRDefault="00523A0C" w:rsidP="00523A0C">
      <w:pPr>
        <w:pStyle w:val="ListParagraph"/>
        <w:numPr>
          <w:ilvl w:val="0"/>
          <w:numId w:val="10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Water sensitive urban design </w:t>
      </w:r>
    </w:p>
    <w:p w14:paraId="01D9993A" w14:textId="13D7E9E4" w:rsidR="00DE04AC" w:rsidRPr="007007C3" w:rsidRDefault="00DE04AC" w:rsidP="00523A0C">
      <w:pPr>
        <w:pStyle w:val="ListParagraph"/>
        <w:numPr>
          <w:ilvl w:val="0"/>
          <w:numId w:val="10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Education design </w:t>
      </w:r>
    </w:p>
    <w:p w14:paraId="704B5C04" w14:textId="77777777" w:rsidR="00F54A04" w:rsidRDefault="00F54A04" w:rsidP="00FC3C66">
      <w:pPr>
        <w:rPr>
          <w:rFonts w:asciiTheme="majorHAnsi" w:hAnsiTheme="majorHAnsi"/>
        </w:rPr>
      </w:pPr>
    </w:p>
    <w:p w14:paraId="6121069C" w14:textId="77777777" w:rsidR="00F54A04" w:rsidRDefault="00F54A04" w:rsidP="00FC3C66">
      <w:pPr>
        <w:rPr>
          <w:rFonts w:asciiTheme="majorHAnsi" w:hAnsiTheme="majorHAnsi"/>
        </w:rPr>
      </w:pPr>
    </w:p>
    <w:p w14:paraId="3F4FE03B" w14:textId="0E474301" w:rsidR="00527FB9" w:rsidRDefault="00F54A04" w:rsidP="00FC3C66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val="en-US"/>
        </w:rPr>
        <w:drawing>
          <wp:inline distT="0" distB="0" distL="0" distR="0" wp14:anchorId="37DA6B97" wp14:editId="20693940">
            <wp:extent cx="5831205" cy="3328006"/>
            <wp:effectExtent l="0" t="0" r="10795" b="0"/>
            <wp:docPr id="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597" cy="332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1C9A5" w14:textId="75CF343A" w:rsidR="002E267D" w:rsidRPr="00523A0C" w:rsidRDefault="002E267D" w:rsidP="00FC3C66">
      <w:pPr>
        <w:rPr>
          <w:rFonts w:asciiTheme="majorHAnsi" w:hAnsiTheme="majorHAnsi"/>
          <w:sz w:val="20"/>
          <w:szCs w:val="20"/>
        </w:rPr>
      </w:pPr>
      <w:r w:rsidRPr="00523A0C">
        <w:rPr>
          <w:rFonts w:asciiTheme="majorHAnsi" w:hAnsiTheme="majorHAnsi"/>
          <w:sz w:val="20"/>
          <w:szCs w:val="20"/>
        </w:rPr>
        <w:t>Figure</w:t>
      </w:r>
      <w:r w:rsidR="00097FA8" w:rsidRPr="00523A0C">
        <w:rPr>
          <w:rFonts w:asciiTheme="majorHAnsi" w:hAnsiTheme="majorHAnsi"/>
          <w:sz w:val="20"/>
          <w:szCs w:val="20"/>
        </w:rPr>
        <w:t xml:space="preserve"> 2</w:t>
      </w:r>
      <w:r w:rsidRPr="00523A0C">
        <w:rPr>
          <w:rFonts w:asciiTheme="majorHAnsi" w:hAnsiTheme="majorHAnsi"/>
          <w:sz w:val="20"/>
          <w:szCs w:val="20"/>
        </w:rPr>
        <w:t>. Cooks River profile</w:t>
      </w:r>
      <w:r w:rsidR="008E3B14" w:rsidRPr="00523A0C">
        <w:rPr>
          <w:rFonts w:asciiTheme="majorHAnsi" w:hAnsiTheme="majorHAnsi"/>
          <w:sz w:val="20"/>
          <w:szCs w:val="20"/>
        </w:rPr>
        <w:t xml:space="preserve"> with </w:t>
      </w:r>
      <w:r w:rsidR="00523A0C">
        <w:rPr>
          <w:rFonts w:asciiTheme="majorHAnsi" w:hAnsiTheme="majorHAnsi"/>
          <w:sz w:val="20"/>
          <w:szCs w:val="20"/>
        </w:rPr>
        <w:t>examples of</w:t>
      </w:r>
      <w:r w:rsidR="00116ABC" w:rsidRPr="00523A0C">
        <w:rPr>
          <w:rFonts w:asciiTheme="majorHAnsi" w:hAnsiTheme="majorHAnsi"/>
          <w:sz w:val="20"/>
          <w:szCs w:val="20"/>
        </w:rPr>
        <w:t xml:space="preserve"> education potential </w:t>
      </w:r>
    </w:p>
    <w:p w14:paraId="765A1CCF" w14:textId="35E7AEB6" w:rsidR="00527FB9" w:rsidRDefault="00527FB9" w:rsidP="00FC3C66">
      <w:pPr>
        <w:rPr>
          <w:b/>
          <w:sz w:val="28"/>
          <w:szCs w:val="28"/>
          <w:u w:val="single"/>
        </w:rPr>
      </w:pPr>
    </w:p>
    <w:p w14:paraId="7A10282F" w14:textId="3174E73B" w:rsidR="00527FB9" w:rsidRDefault="00527FB9" w:rsidP="00FC3C66">
      <w:pPr>
        <w:rPr>
          <w:b/>
          <w:noProof/>
          <w:sz w:val="28"/>
          <w:szCs w:val="28"/>
          <w:u w:val="single"/>
          <w:lang w:val="en-US"/>
        </w:rPr>
      </w:pPr>
    </w:p>
    <w:p w14:paraId="157556E9" w14:textId="77777777" w:rsidR="000F0B61" w:rsidRDefault="000F0B61" w:rsidP="00FC3C66">
      <w:pPr>
        <w:rPr>
          <w:b/>
          <w:noProof/>
          <w:sz w:val="28"/>
          <w:szCs w:val="28"/>
          <w:u w:val="single"/>
          <w:lang w:val="en-US"/>
        </w:rPr>
      </w:pPr>
    </w:p>
    <w:p w14:paraId="5D347C90" w14:textId="77777777" w:rsidR="00DE04AC" w:rsidRDefault="00DE04AC" w:rsidP="00FC3C66">
      <w:pPr>
        <w:rPr>
          <w:b/>
          <w:noProof/>
          <w:sz w:val="28"/>
          <w:szCs w:val="28"/>
          <w:u w:val="single"/>
          <w:lang w:val="en-US"/>
        </w:rPr>
      </w:pPr>
    </w:p>
    <w:p w14:paraId="10A2EBB4" w14:textId="77777777" w:rsidR="00C65783" w:rsidRDefault="00C65783" w:rsidP="00FC3C66">
      <w:pPr>
        <w:rPr>
          <w:b/>
          <w:noProof/>
          <w:sz w:val="28"/>
          <w:szCs w:val="28"/>
          <w:u w:val="single"/>
          <w:lang w:val="en-US"/>
        </w:rPr>
      </w:pPr>
    </w:p>
    <w:p w14:paraId="500D8B57" w14:textId="77777777" w:rsidR="00523A0C" w:rsidRDefault="00FC3C66" w:rsidP="00FC3C66">
      <w:pPr>
        <w:rPr>
          <w:rFonts w:asciiTheme="majorHAnsi" w:hAnsiTheme="majorHAnsi"/>
          <w:b/>
          <w:color w:val="1F497D" w:themeColor="text2"/>
          <w:sz w:val="28"/>
          <w:szCs w:val="28"/>
        </w:rPr>
      </w:pPr>
      <w:r w:rsidRPr="00F54A04">
        <w:rPr>
          <w:rFonts w:asciiTheme="majorHAnsi" w:hAnsiTheme="majorHAnsi"/>
          <w:b/>
          <w:color w:val="1F497D" w:themeColor="text2"/>
          <w:sz w:val="28"/>
          <w:szCs w:val="28"/>
        </w:rPr>
        <w:t>Benefits</w:t>
      </w:r>
      <w:r w:rsidR="00F54A04">
        <w:rPr>
          <w:rFonts w:asciiTheme="majorHAnsi" w:hAnsiTheme="majorHAnsi"/>
          <w:b/>
          <w:color w:val="1F497D" w:themeColor="text2"/>
          <w:sz w:val="28"/>
          <w:szCs w:val="28"/>
        </w:rPr>
        <w:t xml:space="preserve"> to stakeholders</w:t>
      </w:r>
    </w:p>
    <w:p w14:paraId="0590378D" w14:textId="6F3F44BB" w:rsidR="00A53BBF" w:rsidRDefault="00523A0C" w:rsidP="00FC3C66">
      <w:r>
        <w:rPr>
          <w:rFonts w:asciiTheme="majorHAnsi" w:hAnsiTheme="majorHAnsi"/>
        </w:rPr>
        <w:t>Co-b</w:t>
      </w:r>
      <w:r w:rsidR="00533F09" w:rsidRPr="00F54A04">
        <w:rPr>
          <w:rFonts w:asciiTheme="majorHAnsi" w:hAnsiTheme="majorHAnsi"/>
        </w:rPr>
        <w:t>enefit</w:t>
      </w:r>
      <w:r>
        <w:rPr>
          <w:rFonts w:asciiTheme="majorHAnsi" w:hAnsiTheme="majorHAnsi"/>
        </w:rPr>
        <w:t>s</w:t>
      </w:r>
      <w:r w:rsidR="00533F09" w:rsidRPr="00F54A04">
        <w:rPr>
          <w:rFonts w:asciiTheme="majorHAnsi" w:hAnsiTheme="majorHAnsi"/>
        </w:rPr>
        <w:t xml:space="preserve"> from the establishment of the Macquarie University/Cooks River Alliance Living Lab Initiative</w:t>
      </w:r>
      <w:r>
        <w:rPr>
          <w:rFonts w:asciiTheme="majorHAnsi" w:hAnsiTheme="majorHAnsi"/>
        </w:rPr>
        <w:t xml:space="preserve"> include (Fig. 3):</w:t>
      </w:r>
    </w:p>
    <w:p w14:paraId="3C1B7496" w14:textId="3DC8763B" w:rsidR="008E3B14" w:rsidRDefault="008E3B14" w:rsidP="00FC3C66"/>
    <w:p w14:paraId="2F4AF291" w14:textId="57647048" w:rsidR="008E3B14" w:rsidRDefault="000B5E9B" w:rsidP="00FC3C66">
      <w:r>
        <w:rPr>
          <w:noProof/>
          <w:lang w:val="en-US"/>
        </w:rPr>
        <w:drawing>
          <wp:inline distT="0" distB="0" distL="0" distR="0" wp14:anchorId="36599B40" wp14:editId="7CBE6CB5">
            <wp:extent cx="5798848" cy="5228992"/>
            <wp:effectExtent l="0" t="0" r="0" b="381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08" t="-927" r="17840"/>
                    <a:stretch/>
                  </pic:blipFill>
                  <pic:spPr bwMode="auto">
                    <a:xfrm>
                      <a:off x="0" y="0"/>
                      <a:ext cx="5827222" cy="525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48827C" w14:textId="77777777" w:rsidR="008E3B14" w:rsidRDefault="008E3B14" w:rsidP="000F0B61">
      <w:pPr>
        <w:pBdr>
          <w:bottom w:val="single" w:sz="4" w:space="1" w:color="auto"/>
        </w:pBdr>
      </w:pPr>
    </w:p>
    <w:p w14:paraId="1DC2B8C6" w14:textId="4334660E" w:rsidR="008E3B14" w:rsidRPr="00523A0C" w:rsidRDefault="00533F09" w:rsidP="00FC3C66">
      <w:pPr>
        <w:rPr>
          <w:rFonts w:asciiTheme="majorHAnsi" w:hAnsiTheme="majorHAnsi"/>
          <w:sz w:val="20"/>
          <w:szCs w:val="20"/>
        </w:rPr>
      </w:pPr>
      <w:r w:rsidRPr="00523A0C">
        <w:rPr>
          <w:rFonts w:asciiTheme="majorHAnsi" w:hAnsiTheme="majorHAnsi"/>
          <w:sz w:val="20"/>
          <w:szCs w:val="20"/>
        </w:rPr>
        <w:t>Figure 3</w:t>
      </w:r>
      <w:r w:rsidR="00F32AB4" w:rsidRPr="00523A0C">
        <w:rPr>
          <w:rFonts w:asciiTheme="majorHAnsi" w:hAnsiTheme="majorHAnsi"/>
          <w:sz w:val="20"/>
          <w:szCs w:val="20"/>
        </w:rPr>
        <w:t xml:space="preserve">. </w:t>
      </w:r>
      <w:r w:rsidR="00ED3F44" w:rsidRPr="00523A0C">
        <w:rPr>
          <w:rFonts w:asciiTheme="majorHAnsi" w:hAnsiTheme="majorHAnsi"/>
          <w:sz w:val="20"/>
          <w:szCs w:val="20"/>
        </w:rPr>
        <w:t xml:space="preserve">Benefits for stakeholders resulting from </w:t>
      </w:r>
      <w:r w:rsidR="00097FA8" w:rsidRPr="00523A0C">
        <w:rPr>
          <w:rFonts w:asciiTheme="majorHAnsi" w:hAnsiTheme="majorHAnsi"/>
          <w:sz w:val="20"/>
          <w:szCs w:val="20"/>
        </w:rPr>
        <w:t>Macqu</w:t>
      </w:r>
      <w:r w:rsidR="00A53BBF" w:rsidRPr="00523A0C">
        <w:rPr>
          <w:rFonts w:asciiTheme="majorHAnsi" w:hAnsiTheme="majorHAnsi"/>
          <w:sz w:val="20"/>
          <w:szCs w:val="20"/>
        </w:rPr>
        <w:t>arie University/Cooks River Liv</w:t>
      </w:r>
      <w:r w:rsidR="000B5E9B" w:rsidRPr="00523A0C">
        <w:rPr>
          <w:rFonts w:asciiTheme="majorHAnsi" w:hAnsiTheme="majorHAnsi"/>
          <w:sz w:val="20"/>
          <w:szCs w:val="20"/>
        </w:rPr>
        <w:t>i</w:t>
      </w:r>
      <w:r w:rsidR="00097FA8" w:rsidRPr="00523A0C">
        <w:rPr>
          <w:rFonts w:asciiTheme="majorHAnsi" w:hAnsiTheme="majorHAnsi"/>
          <w:sz w:val="20"/>
          <w:szCs w:val="20"/>
        </w:rPr>
        <w:t>ng L</w:t>
      </w:r>
      <w:r w:rsidR="00ED3F44" w:rsidRPr="00523A0C">
        <w:rPr>
          <w:rFonts w:asciiTheme="majorHAnsi" w:hAnsiTheme="majorHAnsi"/>
          <w:sz w:val="20"/>
          <w:szCs w:val="20"/>
        </w:rPr>
        <w:t>ab</w:t>
      </w:r>
      <w:r w:rsidR="00097FA8" w:rsidRPr="00523A0C">
        <w:rPr>
          <w:rFonts w:asciiTheme="majorHAnsi" w:hAnsiTheme="majorHAnsi"/>
          <w:sz w:val="20"/>
          <w:szCs w:val="20"/>
        </w:rPr>
        <w:t xml:space="preserve"> Initiative</w:t>
      </w:r>
      <w:r w:rsidR="00ED3F44" w:rsidRPr="00523A0C">
        <w:rPr>
          <w:rFonts w:asciiTheme="majorHAnsi" w:hAnsiTheme="majorHAnsi"/>
          <w:sz w:val="20"/>
          <w:szCs w:val="20"/>
        </w:rPr>
        <w:t>.</w:t>
      </w:r>
    </w:p>
    <w:p w14:paraId="523742B8" w14:textId="77777777" w:rsidR="008E3B14" w:rsidRDefault="008E3B14" w:rsidP="00FC3C66"/>
    <w:p w14:paraId="77622965" w14:textId="0113F889" w:rsidR="00ED3F44" w:rsidRPr="000B5E9B" w:rsidRDefault="00FC3C66" w:rsidP="00FC3C66">
      <w:pPr>
        <w:rPr>
          <w:rFonts w:asciiTheme="majorHAnsi" w:hAnsiTheme="majorHAnsi"/>
          <w:b/>
          <w:color w:val="1F497D" w:themeColor="text2"/>
          <w:sz w:val="28"/>
          <w:szCs w:val="28"/>
        </w:rPr>
      </w:pPr>
      <w:r w:rsidRPr="000B5E9B">
        <w:rPr>
          <w:rFonts w:asciiTheme="majorHAnsi" w:hAnsiTheme="majorHAnsi"/>
          <w:b/>
          <w:color w:val="1F497D" w:themeColor="text2"/>
          <w:sz w:val="28"/>
          <w:szCs w:val="28"/>
        </w:rPr>
        <w:t>How do we get there?</w:t>
      </w:r>
    </w:p>
    <w:p w14:paraId="48283CD2" w14:textId="30133E9D" w:rsidR="00FC3C66" w:rsidRDefault="00FC3C66" w:rsidP="00FC3C66">
      <w:pPr>
        <w:rPr>
          <w:rFonts w:asciiTheme="majorHAnsi" w:hAnsiTheme="majorHAnsi"/>
        </w:rPr>
      </w:pPr>
      <w:r w:rsidRPr="000B5E9B">
        <w:rPr>
          <w:rFonts w:asciiTheme="majorHAnsi" w:hAnsiTheme="majorHAnsi"/>
        </w:rPr>
        <w:t>We have identified several grants that would provide seed funding to begin development of the concept</w:t>
      </w:r>
      <w:r w:rsidR="000B5E9B">
        <w:rPr>
          <w:rFonts w:asciiTheme="majorHAnsi" w:hAnsiTheme="majorHAnsi"/>
        </w:rPr>
        <w:t xml:space="preserve"> and will be applying for these over the next month.</w:t>
      </w:r>
      <w:r w:rsidR="000B5E9B" w:rsidRPr="000B5E9B">
        <w:rPr>
          <w:rFonts w:asciiTheme="majorHAnsi" w:hAnsiTheme="majorHAnsi"/>
        </w:rPr>
        <w:t xml:space="preserve"> </w:t>
      </w:r>
      <w:r w:rsidR="000B5E9B">
        <w:rPr>
          <w:rFonts w:asciiTheme="majorHAnsi" w:hAnsiTheme="majorHAnsi"/>
        </w:rPr>
        <w:t>If successful this funding will be used to support the development of the Living Lab.</w:t>
      </w:r>
    </w:p>
    <w:p w14:paraId="5F1C7E9E" w14:textId="77777777" w:rsidR="000B5E9B" w:rsidRDefault="000B5E9B" w:rsidP="00FC3C66">
      <w:pPr>
        <w:rPr>
          <w:rFonts w:asciiTheme="majorHAnsi" w:hAnsiTheme="majorHAnsi"/>
        </w:rPr>
      </w:pPr>
    </w:p>
    <w:p w14:paraId="7632515E" w14:textId="5A6BD75A" w:rsidR="000B5E9B" w:rsidRPr="000B5E9B" w:rsidRDefault="000B5E9B" w:rsidP="000B5E9B">
      <w:pPr>
        <w:pStyle w:val="ListParagraph"/>
        <w:numPr>
          <w:ilvl w:val="0"/>
          <w:numId w:val="12"/>
        </w:numPr>
        <w:rPr>
          <w:rFonts w:asciiTheme="majorHAnsi" w:hAnsiTheme="majorHAnsi"/>
        </w:rPr>
      </w:pPr>
      <w:r w:rsidRPr="000B5E9B">
        <w:rPr>
          <w:rFonts w:asciiTheme="majorHAnsi" w:hAnsiTheme="majorHAnsi"/>
          <w:b/>
          <w:bCs/>
        </w:rPr>
        <w:t>Innovation and Scholarship Program (ISP) Grants:</w:t>
      </w:r>
      <w:r w:rsidRPr="000B5E9B">
        <w:rPr>
          <w:rFonts w:asciiTheme="majorHAnsi" w:hAnsiTheme="majorHAnsi"/>
        </w:rPr>
        <w:t xml:space="preserve"> Closing date 2 April 2015 (Round 1) and 24 August 2015 (Round 2)</w:t>
      </w:r>
    </w:p>
    <w:p w14:paraId="4AB2180F" w14:textId="5C43DDCE" w:rsidR="00FC3C66" w:rsidRPr="000B5E9B" w:rsidRDefault="00FC3C66" w:rsidP="000B5E9B">
      <w:pPr>
        <w:pStyle w:val="ListParagraph"/>
        <w:numPr>
          <w:ilvl w:val="0"/>
          <w:numId w:val="11"/>
        </w:numPr>
        <w:rPr>
          <w:rFonts w:asciiTheme="majorHAnsi" w:hAnsiTheme="majorHAnsi"/>
        </w:rPr>
      </w:pPr>
      <w:r w:rsidRPr="000B5E9B">
        <w:rPr>
          <w:rFonts w:asciiTheme="majorHAnsi" w:hAnsiTheme="majorHAnsi"/>
          <w:b/>
        </w:rPr>
        <w:t>OEH Environmental Education Grant</w:t>
      </w:r>
      <w:r w:rsidR="000B5E9B">
        <w:rPr>
          <w:rFonts w:asciiTheme="majorHAnsi" w:hAnsiTheme="majorHAnsi"/>
        </w:rPr>
        <w:t>: $5,000-$100,</w:t>
      </w:r>
      <w:r w:rsidRPr="000B5E9B">
        <w:rPr>
          <w:rFonts w:asciiTheme="majorHAnsi" w:hAnsiTheme="majorHAnsi"/>
        </w:rPr>
        <w:t>000 – Expressions of interest open in March this year.</w:t>
      </w:r>
    </w:p>
    <w:p w14:paraId="197A2FE3" w14:textId="77777777" w:rsidR="000B5E9B" w:rsidRDefault="000B5E9B" w:rsidP="000B5E9B">
      <w:pPr>
        <w:rPr>
          <w:rFonts w:asciiTheme="majorHAnsi" w:hAnsiTheme="majorHAnsi"/>
        </w:rPr>
      </w:pPr>
    </w:p>
    <w:p w14:paraId="7BC4BF26" w14:textId="6BDA1958" w:rsidR="00B37381" w:rsidRDefault="000B5E9B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If you are interested in participating in the co-creation of this initiative please contact </w:t>
      </w:r>
    </w:p>
    <w:p w14:paraId="18604A13" w14:textId="59C05A6A" w:rsidR="000B5E9B" w:rsidRPr="000F0B61" w:rsidRDefault="00DE04AC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Daniel Bateman: </w:t>
      </w:r>
      <w:r>
        <w:rPr>
          <w:rFonts w:asciiTheme="majorHAnsi" w:hAnsiTheme="majorHAnsi"/>
        </w:rPr>
        <w:t>d</w:t>
      </w:r>
      <w:bookmarkStart w:id="0" w:name="_GoBack"/>
      <w:bookmarkEnd w:id="0"/>
      <w:r w:rsidR="000B5E9B" w:rsidRPr="00DE04AC">
        <w:rPr>
          <w:rFonts w:asciiTheme="majorHAnsi" w:hAnsiTheme="majorHAnsi"/>
        </w:rPr>
        <w:t>aniel.bateman@mq.edu.au</w:t>
      </w:r>
    </w:p>
    <w:p w14:paraId="078CFD2E" w14:textId="4148C1FD" w:rsidR="000F0B61" w:rsidRPr="00523A0C" w:rsidRDefault="000B5E9B">
      <w:pPr>
        <w:rPr>
          <w:rFonts w:asciiTheme="majorHAnsi" w:hAnsiTheme="majorHAnsi"/>
          <w:b/>
        </w:rPr>
      </w:pPr>
      <w:r w:rsidRPr="000F0B61">
        <w:rPr>
          <w:rFonts w:asciiTheme="majorHAnsi" w:hAnsiTheme="majorHAnsi"/>
          <w:b/>
        </w:rPr>
        <w:t xml:space="preserve">Leigh Staas: </w:t>
      </w:r>
      <w:r w:rsidRPr="00DE04AC">
        <w:rPr>
          <w:rFonts w:asciiTheme="majorHAnsi" w:hAnsiTheme="majorHAnsi"/>
        </w:rPr>
        <w:t>leigh.staas@mq.edu.au</w:t>
      </w:r>
    </w:p>
    <w:p w14:paraId="46D97EA4" w14:textId="77777777" w:rsidR="000F0B61" w:rsidRDefault="000F0B61">
      <w:pPr>
        <w:rPr>
          <w:rFonts w:asciiTheme="majorHAnsi" w:hAnsiTheme="majorHAnsi"/>
        </w:rPr>
      </w:pPr>
    </w:p>
    <w:p w14:paraId="271EDDEC" w14:textId="594D876E" w:rsidR="00F00D2D" w:rsidRPr="00523A0C" w:rsidRDefault="000B5E9B">
      <w:pPr>
        <w:rPr>
          <w:rFonts w:asciiTheme="majorHAnsi" w:hAnsiTheme="majorHAnsi"/>
          <w:sz w:val="20"/>
          <w:szCs w:val="20"/>
        </w:rPr>
      </w:pPr>
      <w:r w:rsidRPr="00523A0C">
        <w:rPr>
          <w:rFonts w:asciiTheme="majorHAnsi" w:hAnsiTheme="majorHAnsi"/>
          <w:sz w:val="20"/>
          <w:szCs w:val="20"/>
        </w:rPr>
        <w:t>References</w:t>
      </w:r>
      <w:r w:rsidR="00523A0C">
        <w:rPr>
          <w:rFonts w:asciiTheme="majorHAnsi" w:hAnsiTheme="majorHAnsi"/>
          <w:sz w:val="20"/>
          <w:szCs w:val="20"/>
        </w:rPr>
        <w:t xml:space="preserve">: </w:t>
      </w:r>
      <w:r w:rsidR="00F00D2D" w:rsidRPr="00523A0C">
        <w:rPr>
          <w:rFonts w:asciiTheme="majorHAnsi" w:hAnsiTheme="majorHAnsi"/>
          <w:sz w:val="20"/>
          <w:szCs w:val="20"/>
        </w:rPr>
        <w:t>Office of the Chief Scientist (2013) Mathematics, Engineering and Science in the National Interest: A strategic Approach, Australian Government, Canberra.</w:t>
      </w:r>
    </w:p>
    <w:sectPr w:rsidR="00F00D2D" w:rsidRPr="00523A0C" w:rsidSect="00A53BBF">
      <w:pgSz w:w="11900" w:h="16840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85CED"/>
    <w:multiLevelType w:val="hybridMultilevel"/>
    <w:tmpl w:val="6CD0DA6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B35D94"/>
    <w:multiLevelType w:val="hybridMultilevel"/>
    <w:tmpl w:val="920A1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3A14C7"/>
    <w:multiLevelType w:val="hybridMultilevel"/>
    <w:tmpl w:val="A0544E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7A5D51"/>
    <w:multiLevelType w:val="hybridMultilevel"/>
    <w:tmpl w:val="5B32FA2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2E227FD8"/>
    <w:multiLevelType w:val="hybridMultilevel"/>
    <w:tmpl w:val="9E0841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9A33F8"/>
    <w:multiLevelType w:val="hybridMultilevel"/>
    <w:tmpl w:val="C4208CA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34A0149A"/>
    <w:multiLevelType w:val="hybridMultilevel"/>
    <w:tmpl w:val="1B4A64E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3B5F689C"/>
    <w:multiLevelType w:val="hybridMultilevel"/>
    <w:tmpl w:val="FC52988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3B3278"/>
    <w:multiLevelType w:val="hybridMultilevel"/>
    <w:tmpl w:val="A3AA614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F937AD"/>
    <w:multiLevelType w:val="hybridMultilevel"/>
    <w:tmpl w:val="3BCED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0E4CD8"/>
    <w:multiLevelType w:val="hybridMultilevel"/>
    <w:tmpl w:val="6A0244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484153"/>
    <w:multiLevelType w:val="hybridMultilevel"/>
    <w:tmpl w:val="B922CD5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ED1A38"/>
    <w:multiLevelType w:val="hybridMultilevel"/>
    <w:tmpl w:val="1C04387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6"/>
  </w:num>
  <w:num w:numId="4">
    <w:abstractNumId w:val="3"/>
  </w:num>
  <w:num w:numId="5">
    <w:abstractNumId w:val="12"/>
  </w:num>
  <w:num w:numId="6">
    <w:abstractNumId w:val="4"/>
  </w:num>
  <w:num w:numId="7">
    <w:abstractNumId w:val="1"/>
  </w:num>
  <w:num w:numId="8">
    <w:abstractNumId w:val="2"/>
  </w:num>
  <w:num w:numId="9">
    <w:abstractNumId w:val="9"/>
  </w:num>
  <w:num w:numId="10">
    <w:abstractNumId w:val="11"/>
  </w:num>
  <w:num w:numId="11">
    <w:abstractNumId w:val="8"/>
  </w:num>
  <w:num w:numId="12">
    <w:abstractNumId w:val="0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6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C66"/>
    <w:rsid w:val="000942C1"/>
    <w:rsid w:val="00094B54"/>
    <w:rsid w:val="00097FA8"/>
    <w:rsid w:val="000B5E9B"/>
    <w:rsid w:val="000F0B61"/>
    <w:rsid w:val="00106EE4"/>
    <w:rsid w:val="00116ABC"/>
    <w:rsid w:val="001D3314"/>
    <w:rsid w:val="0026203A"/>
    <w:rsid w:val="002D700C"/>
    <w:rsid w:val="002E267D"/>
    <w:rsid w:val="005026F8"/>
    <w:rsid w:val="00505F24"/>
    <w:rsid w:val="00523A0C"/>
    <w:rsid w:val="00527FB9"/>
    <w:rsid w:val="00533F09"/>
    <w:rsid w:val="00570FF8"/>
    <w:rsid w:val="005D1714"/>
    <w:rsid w:val="00634C35"/>
    <w:rsid w:val="00666C50"/>
    <w:rsid w:val="00667634"/>
    <w:rsid w:val="0067574A"/>
    <w:rsid w:val="006F0656"/>
    <w:rsid w:val="007007C3"/>
    <w:rsid w:val="0073105F"/>
    <w:rsid w:val="0073559C"/>
    <w:rsid w:val="00742A62"/>
    <w:rsid w:val="00751C5B"/>
    <w:rsid w:val="007B1C6C"/>
    <w:rsid w:val="007F0E6C"/>
    <w:rsid w:val="008E3B14"/>
    <w:rsid w:val="008E4D99"/>
    <w:rsid w:val="00936A1B"/>
    <w:rsid w:val="00960AE5"/>
    <w:rsid w:val="00966AB3"/>
    <w:rsid w:val="009807BC"/>
    <w:rsid w:val="0099526B"/>
    <w:rsid w:val="009E1081"/>
    <w:rsid w:val="009F3BD8"/>
    <w:rsid w:val="00A53BBF"/>
    <w:rsid w:val="00AA5F92"/>
    <w:rsid w:val="00AD324D"/>
    <w:rsid w:val="00B37381"/>
    <w:rsid w:val="00BC14C7"/>
    <w:rsid w:val="00BF149A"/>
    <w:rsid w:val="00C10974"/>
    <w:rsid w:val="00C65783"/>
    <w:rsid w:val="00CB7393"/>
    <w:rsid w:val="00CE6D00"/>
    <w:rsid w:val="00D8286F"/>
    <w:rsid w:val="00D87F42"/>
    <w:rsid w:val="00DB3DC9"/>
    <w:rsid w:val="00DC47E4"/>
    <w:rsid w:val="00DE04AC"/>
    <w:rsid w:val="00ED3F44"/>
    <w:rsid w:val="00F00D2D"/>
    <w:rsid w:val="00F32AB4"/>
    <w:rsid w:val="00F54A04"/>
    <w:rsid w:val="00FA30B9"/>
    <w:rsid w:val="00FC3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574EA22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3C66"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C3C6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574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574A"/>
    <w:rPr>
      <w:rFonts w:ascii="Lucida Grande" w:hAnsi="Lucida Grande"/>
      <w:sz w:val="18"/>
      <w:szCs w:val="18"/>
      <w:lang w:val="en-AU"/>
    </w:rPr>
  </w:style>
  <w:style w:type="paragraph" w:styleId="NormalWeb">
    <w:name w:val="Normal (Web)"/>
    <w:basedOn w:val="Normal"/>
    <w:uiPriority w:val="99"/>
    <w:semiHidden/>
    <w:unhideWhenUsed/>
    <w:rsid w:val="002E267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0B5E9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3</Pages>
  <Words>739</Words>
  <Characters>4213</Characters>
  <Application>Microsoft Macintosh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Bateman</dc:creator>
  <cp:keywords/>
  <dc:description/>
  <cp:lastModifiedBy>Leigh Staas</cp:lastModifiedBy>
  <cp:revision>4</cp:revision>
  <cp:lastPrinted>2016-03-16T22:56:00Z</cp:lastPrinted>
  <dcterms:created xsi:type="dcterms:W3CDTF">2016-03-17T04:16:00Z</dcterms:created>
  <dcterms:modified xsi:type="dcterms:W3CDTF">2016-03-18T02:38:00Z</dcterms:modified>
</cp:coreProperties>
</file>