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F1EC" w14:textId="3C85369C" w:rsidR="007A6156" w:rsidRDefault="007A6156" w:rsidP="00AA0CEA">
      <w:pPr>
        <w:pBdr>
          <w:bottom w:val="single" w:sz="4" w:space="1" w:color="auto"/>
        </w:pBdr>
        <w:rPr>
          <w:rFonts w:asciiTheme="minorHAnsi" w:hAnsiTheme="minorHAnsi" w:cs="Arial"/>
          <w:sz w:val="19"/>
          <w:szCs w:val="19"/>
        </w:rPr>
      </w:pPr>
    </w:p>
    <w:p w14:paraId="5D8CE087" w14:textId="77777777" w:rsidR="00AA0CEA" w:rsidRDefault="00AA0CEA" w:rsidP="00AA0CEA">
      <w:pPr>
        <w:pBdr>
          <w:bottom w:val="single" w:sz="4" w:space="1" w:color="auto"/>
        </w:pBdr>
        <w:rPr>
          <w:rFonts w:asciiTheme="minorHAnsi" w:hAnsiTheme="minorHAnsi" w:cs="Arial"/>
          <w:sz w:val="19"/>
          <w:szCs w:val="19"/>
        </w:rPr>
      </w:pPr>
    </w:p>
    <w:p w14:paraId="415DB1FE" w14:textId="020C66E5" w:rsidR="008923A4" w:rsidRPr="008F792A" w:rsidRDefault="008923A4" w:rsidP="00842C1E">
      <w:pPr>
        <w:pBdr>
          <w:bottom w:val="single" w:sz="4" w:space="1" w:color="auto"/>
        </w:pBdr>
        <w:jc w:val="right"/>
        <w:rPr>
          <w:rFonts w:asciiTheme="minorHAnsi" w:eastAsia="MS Mincho" w:hAnsiTheme="minorHAnsi"/>
          <w:szCs w:val="22"/>
          <w:lang w:val="en-US"/>
        </w:rPr>
      </w:pPr>
      <w:r w:rsidRPr="008F792A">
        <w:rPr>
          <w:rFonts w:asciiTheme="minorHAnsi" w:hAnsiTheme="minorHAnsi" w:cs="Arial"/>
          <w:szCs w:val="22"/>
        </w:rPr>
        <w:t xml:space="preserve">Faculty of </w:t>
      </w:r>
      <w:r w:rsidR="007A6156" w:rsidRPr="008F792A">
        <w:rPr>
          <w:rFonts w:asciiTheme="minorHAnsi" w:hAnsiTheme="minorHAnsi" w:cs="Arial"/>
          <w:szCs w:val="22"/>
        </w:rPr>
        <w:t xml:space="preserve">Science and Engineering </w:t>
      </w:r>
      <w:r w:rsidRPr="008F792A">
        <w:rPr>
          <w:rFonts w:asciiTheme="minorHAnsi" w:hAnsiTheme="minorHAnsi" w:cs="Arial"/>
          <w:szCs w:val="22"/>
        </w:rPr>
        <w:t>Faculty Board</w:t>
      </w:r>
    </w:p>
    <w:p w14:paraId="45F23503" w14:textId="5210E4FA" w:rsidR="00952FD3" w:rsidRPr="008F792A" w:rsidRDefault="008923A4" w:rsidP="00842C1E">
      <w:pPr>
        <w:pBdr>
          <w:bottom w:val="single" w:sz="4" w:space="1" w:color="auto"/>
        </w:pBdr>
        <w:jc w:val="right"/>
        <w:rPr>
          <w:rFonts w:ascii="Georgia" w:hAnsi="Georgia"/>
          <w:szCs w:val="22"/>
        </w:rPr>
      </w:pPr>
      <w:r w:rsidRPr="008F792A">
        <w:rPr>
          <w:rFonts w:ascii="Georgia" w:hAnsi="Georgia"/>
          <w:szCs w:val="22"/>
        </w:rPr>
        <w:t>2</w:t>
      </w:r>
      <w:r w:rsidR="007A6156" w:rsidRPr="008F792A">
        <w:rPr>
          <w:rFonts w:ascii="Georgia" w:hAnsi="Georgia"/>
          <w:szCs w:val="22"/>
        </w:rPr>
        <w:t>7</w:t>
      </w:r>
      <w:r w:rsidRPr="008F792A">
        <w:rPr>
          <w:rFonts w:ascii="Georgia" w:hAnsi="Georgia"/>
          <w:szCs w:val="22"/>
        </w:rPr>
        <w:t xml:space="preserve"> April</w:t>
      </w:r>
      <w:r w:rsidR="00A53A35" w:rsidRPr="008F792A">
        <w:rPr>
          <w:rFonts w:ascii="Georgia" w:hAnsi="Georgia"/>
          <w:szCs w:val="22"/>
        </w:rPr>
        <w:t xml:space="preserve"> 2021</w:t>
      </w:r>
    </w:p>
    <w:p w14:paraId="70FEA7FF" w14:textId="13203177" w:rsidR="003D037D" w:rsidRPr="008F792A" w:rsidRDefault="003D037D" w:rsidP="00842C1E">
      <w:pPr>
        <w:pBdr>
          <w:bottom w:val="single" w:sz="4" w:space="1" w:color="auto"/>
        </w:pBdr>
        <w:jc w:val="right"/>
        <w:rPr>
          <w:rFonts w:ascii="Georgia" w:hAnsi="Georgia" w:cs="Tms Rmn"/>
          <w:color w:val="000000"/>
          <w:szCs w:val="22"/>
        </w:rPr>
      </w:pPr>
      <w:r w:rsidRPr="008F792A">
        <w:rPr>
          <w:rFonts w:ascii="Georgia" w:hAnsi="Georgia"/>
          <w:szCs w:val="22"/>
        </w:rPr>
        <w:t xml:space="preserve">Item </w:t>
      </w:r>
      <w:r w:rsidR="0098448C" w:rsidRPr="008F792A">
        <w:rPr>
          <w:rFonts w:ascii="Georgia" w:hAnsi="Georgia"/>
          <w:szCs w:val="22"/>
        </w:rPr>
        <w:t>5</w:t>
      </w:r>
      <w:r w:rsidR="00A53A35" w:rsidRPr="008F792A">
        <w:rPr>
          <w:rFonts w:ascii="Georgia" w:hAnsi="Georgia"/>
          <w:szCs w:val="22"/>
        </w:rPr>
        <w:t>.</w:t>
      </w:r>
      <w:r w:rsidR="008F792A">
        <w:rPr>
          <w:rFonts w:ascii="Georgia" w:hAnsi="Georgia"/>
          <w:szCs w:val="22"/>
        </w:rPr>
        <w:t>2</w:t>
      </w:r>
    </w:p>
    <w:p w14:paraId="7A416E79" w14:textId="77777777" w:rsidR="0081092C" w:rsidRPr="001E19A1" w:rsidRDefault="0081092C" w:rsidP="0081092C">
      <w:pPr>
        <w:rPr>
          <w:rFonts w:ascii="Arial" w:hAnsi="Arial"/>
          <w:b/>
          <w:sz w:val="20"/>
        </w:rPr>
      </w:pPr>
    </w:p>
    <w:p w14:paraId="2F77E259" w14:textId="3E7C896A" w:rsidR="00616527" w:rsidRDefault="002F2A53" w:rsidP="008F792A">
      <w:pPr>
        <w:spacing w:after="120"/>
        <w:ind w:left="2268" w:hanging="2268"/>
        <w:rPr>
          <w:rFonts w:ascii="Arial" w:hAnsi="Arial" w:cs="Arial"/>
          <w:b/>
          <w:caps/>
          <w:sz w:val="24"/>
          <w:szCs w:val="24"/>
        </w:rPr>
      </w:pPr>
      <w:r w:rsidRPr="002F2A53">
        <w:rPr>
          <w:rFonts w:ascii="Arial" w:hAnsi="Arial" w:cs="Arial"/>
          <w:b/>
          <w:sz w:val="24"/>
          <w:szCs w:val="24"/>
        </w:rPr>
        <w:t>ITEM 5.</w:t>
      </w:r>
      <w:bookmarkStart w:id="0" w:name="_Hlk62820847"/>
      <w:r w:rsidR="008F792A">
        <w:rPr>
          <w:rFonts w:ascii="Arial" w:hAnsi="Arial" w:cs="Arial"/>
          <w:b/>
          <w:sz w:val="24"/>
          <w:szCs w:val="24"/>
        </w:rPr>
        <w:t>2</w:t>
      </w:r>
      <w:r w:rsidRPr="002F2A53">
        <w:rPr>
          <w:rFonts w:ascii="Arial" w:hAnsi="Arial" w:cs="Arial"/>
          <w:b/>
          <w:sz w:val="24"/>
          <w:szCs w:val="24"/>
        </w:rPr>
        <w:tab/>
      </w:r>
      <w:r w:rsidRPr="002F2A53">
        <w:rPr>
          <w:rFonts w:ascii="Arial" w:eastAsia="Georgia" w:hAnsi="Arial" w:cs="Arial"/>
          <w:b/>
          <w:sz w:val="24"/>
          <w:szCs w:val="24"/>
        </w:rPr>
        <w:t>FACULTY OF SCIENCE AND ENGINEERING REPRES</w:t>
      </w:r>
      <w:r>
        <w:rPr>
          <w:rFonts w:ascii="Arial" w:eastAsia="Georgia" w:hAnsi="Arial" w:cs="Arial"/>
          <w:b/>
          <w:sz w:val="24"/>
          <w:szCs w:val="24"/>
        </w:rPr>
        <w:t>E</w:t>
      </w:r>
      <w:r w:rsidRPr="002F2A53">
        <w:rPr>
          <w:rFonts w:ascii="Arial" w:eastAsia="Georgia" w:hAnsi="Arial" w:cs="Arial"/>
          <w:b/>
          <w:sz w:val="24"/>
          <w:szCs w:val="24"/>
        </w:rPr>
        <w:t>NTA</w:t>
      </w:r>
      <w:r>
        <w:rPr>
          <w:rFonts w:ascii="Arial" w:eastAsia="Georgia" w:hAnsi="Arial" w:cs="Arial"/>
          <w:b/>
          <w:sz w:val="24"/>
          <w:szCs w:val="24"/>
        </w:rPr>
        <w:t>T</w:t>
      </w:r>
      <w:r w:rsidRPr="002F2A53">
        <w:rPr>
          <w:rFonts w:ascii="Arial" w:eastAsia="Georgia" w:hAnsi="Arial" w:cs="Arial"/>
          <w:b/>
          <w:sz w:val="24"/>
          <w:szCs w:val="24"/>
        </w:rPr>
        <w:t xml:space="preserve">IVES ON </w:t>
      </w:r>
      <w:r w:rsidRPr="002F2A53">
        <w:rPr>
          <w:rFonts w:ascii="Arial" w:hAnsi="Arial" w:cs="Arial"/>
          <w:b/>
          <w:sz w:val="24"/>
          <w:szCs w:val="24"/>
        </w:rPr>
        <w:t>ACADEMIC SENATE</w:t>
      </w:r>
      <w:bookmarkEnd w:id="0"/>
      <w:r w:rsidRPr="002F2A53">
        <w:rPr>
          <w:rFonts w:ascii="Arial" w:hAnsi="Arial" w:cs="Arial"/>
          <w:b/>
          <w:sz w:val="24"/>
          <w:szCs w:val="24"/>
        </w:rPr>
        <w:t xml:space="preserve"> COMMITTEES</w:t>
      </w:r>
    </w:p>
    <w:p w14:paraId="60216197" w14:textId="3C52E701" w:rsidR="00ED44DB" w:rsidRPr="008F792A" w:rsidRDefault="0058624E" w:rsidP="000E0461">
      <w:pPr>
        <w:spacing w:before="60" w:after="60"/>
        <w:rPr>
          <w:rFonts w:asciiTheme="minorHAnsi" w:hAnsiTheme="minorHAnsi"/>
          <w:i/>
          <w:iCs/>
          <w:szCs w:val="22"/>
        </w:rPr>
      </w:pPr>
      <w:r w:rsidRPr="008F792A">
        <w:rPr>
          <w:rFonts w:asciiTheme="minorHAnsi" w:hAnsiTheme="minorHAnsi"/>
          <w:i/>
          <w:iCs/>
          <w:szCs w:val="22"/>
        </w:rPr>
        <w:t>For</w:t>
      </w:r>
      <w:r w:rsidR="00214E54" w:rsidRPr="008F792A">
        <w:rPr>
          <w:rFonts w:asciiTheme="minorHAnsi" w:hAnsiTheme="minorHAnsi"/>
          <w:i/>
          <w:iCs/>
          <w:szCs w:val="22"/>
        </w:rPr>
        <w:t xml:space="preserve"> </w:t>
      </w:r>
      <w:r w:rsidR="002F2A53" w:rsidRPr="008F792A">
        <w:rPr>
          <w:rFonts w:asciiTheme="minorHAnsi" w:hAnsiTheme="minorHAnsi"/>
          <w:i/>
          <w:iCs/>
          <w:szCs w:val="22"/>
        </w:rPr>
        <w:t>n</w:t>
      </w:r>
      <w:r w:rsidR="000329E7" w:rsidRPr="008F792A">
        <w:rPr>
          <w:rFonts w:asciiTheme="minorHAnsi" w:hAnsiTheme="minorHAnsi"/>
          <w:i/>
          <w:iCs/>
          <w:szCs w:val="22"/>
        </w:rPr>
        <w:t>otin</w:t>
      </w:r>
      <w:r w:rsidR="002F2A53" w:rsidRPr="008F792A">
        <w:rPr>
          <w:rFonts w:asciiTheme="minorHAnsi" w:hAnsiTheme="minorHAnsi"/>
          <w:i/>
          <w:iCs/>
          <w:szCs w:val="22"/>
        </w:rPr>
        <w:t>g.</w:t>
      </w:r>
    </w:p>
    <w:p w14:paraId="75F0C52E" w14:textId="18FB1B37" w:rsidR="22F76A77" w:rsidRPr="008F792A" w:rsidRDefault="22F76A77" w:rsidP="000E0461">
      <w:pPr>
        <w:spacing w:before="60" w:after="60"/>
        <w:rPr>
          <w:rFonts w:asciiTheme="minorHAnsi" w:hAnsiTheme="minorHAnsi"/>
          <w:i/>
          <w:iCs/>
          <w:szCs w:val="22"/>
        </w:rPr>
      </w:pPr>
    </w:p>
    <w:p w14:paraId="5E8904DE" w14:textId="723D16B6" w:rsidR="7C47C70A" w:rsidRPr="008F792A" w:rsidRDefault="7C47C70A" w:rsidP="000E0461">
      <w:pPr>
        <w:spacing w:before="60" w:after="60"/>
        <w:rPr>
          <w:rFonts w:asciiTheme="minorHAnsi" w:eastAsia="Georgia" w:hAnsiTheme="minorHAnsi" w:cs="Georgia"/>
          <w:b/>
          <w:bCs/>
          <w:szCs w:val="22"/>
        </w:rPr>
      </w:pPr>
      <w:r w:rsidRPr="008F792A">
        <w:rPr>
          <w:rFonts w:asciiTheme="minorHAnsi" w:eastAsia="Georgia" w:hAnsiTheme="minorHAnsi" w:cs="Georgia"/>
          <w:b/>
          <w:bCs/>
          <w:szCs w:val="22"/>
        </w:rPr>
        <w:t>List of positions</w:t>
      </w:r>
    </w:p>
    <w:p w14:paraId="72BB9A06" w14:textId="72C3B91C" w:rsidR="7C47C70A" w:rsidRPr="008F792A" w:rsidRDefault="7C47C70A" w:rsidP="000E0461">
      <w:pPr>
        <w:pStyle w:val="ListParagraph"/>
        <w:numPr>
          <w:ilvl w:val="0"/>
          <w:numId w:val="29"/>
        </w:numPr>
        <w:rPr>
          <w:rFonts w:eastAsiaTheme="minorEastAsia"/>
          <w:b/>
          <w:sz w:val="22"/>
          <w:szCs w:val="22"/>
        </w:rPr>
      </w:pPr>
      <w:r w:rsidRPr="008F792A">
        <w:rPr>
          <w:rFonts w:eastAsia="Georgia" w:cs="Georgia"/>
          <w:b/>
          <w:bCs/>
          <w:sz w:val="22"/>
          <w:szCs w:val="22"/>
        </w:rPr>
        <w:t>Faculty Board nominee to the Academic Standards and Quality Committee</w:t>
      </w:r>
    </w:p>
    <w:p w14:paraId="78A54FB1" w14:textId="13D07F9A" w:rsidR="7C47C70A" w:rsidRPr="008F792A" w:rsidRDefault="7C47C70A" w:rsidP="000E0461">
      <w:pPr>
        <w:pStyle w:val="ListParagraph"/>
        <w:rPr>
          <w:rFonts w:eastAsia="Georgia" w:cs="Georgia"/>
          <w:sz w:val="22"/>
          <w:szCs w:val="22"/>
        </w:rPr>
      </w:pPr>
      <w:r w:rsidRPr="008F792A">
        <w:rPr>
          <w:rFonts w:eastAsia="Georgia" w:cs="Georgia"/>
          <w:sz w:val="22"/>
          <w:szCs w:val="22"/>
        </w:rPr>
        <w:t xml:space="preserve">The Faculty Board will note that the term of office of the current nominee of the Faculty of </w:t>
      </w:r>
      <w:r w:rsidR="00197EFE" w:rsidRPr="008F792A">
        <w:rPr>
          <w:rFonts w:eastAsia="Georgia" w:cs="Georgia"/>
          <w:sz w:val="22"/>
          <w:szCs w:val="22"/>
        </w:rPr>
        <w:t xml:space="preserve">Science and Engineering </w:t>
      </w:r>
      <w:r w:rsidRPr="008F792A">
        <w:rPr>
          <w:rFonts w:eastAsia="Georgia" w:cs="Georgia"/>
          <w:sz w:val="22"/>
          <w:szCs w:val="22"/>
        </w:rPr>
        <w:t xml:space="preserve">Faculty Board to the </w:t>
      </w:r>
      <w:hyperlink r:id="rId8">
        <w:r w:rsidRPr="008F792A">
          <w:rPr>
            <w:rStyle w:val="Hyperlink"/>
            <w:rFonts w:eastAsia="Georgia" w:cs="Georgia"/>
            <w:sz w:val="22"/>
            <w:szCs w:val="22"/>
            <w:lang w:val="en-AU"/>
          </w:rPr>
          <w:t>Academic Standards and Quality Committee</w:t>
        </w:r>
      </w:hyperlink>
      <w:r w:rsidR="004C1B34" w:rsidRPr="008F792A">
        <w:rPr>
          <w:rFonts w:eastAsia="Georgia" w:cs="Georgia"/>
          <w:sz w:val="22"/>
          <w:szCs w:val="22"/>
        </w:rPr>
        <w:t>, Dr Ian Jamie</w:t>
      </w:r>
      <w:r w:rsidR="002F2A53" w:rsidRPr="008F792A">
        <w:rPr>
          <w:rFonts w:eastAsia="Georgia" w:cs="Georgia"/>
          <w:sz w:val="22"/>
          <w:szCs w:val="22"/>
        </w:rPr>
        <w:t xml:space="preserve">, </w:t>
      </w:r>
      <w:r w:rsidR="00197EFE" w:rsidRPr="008F792A">
        <w:rPr>
          <w:rFonts w:eastAsia="Georgia" w:cs="Georgia"/>
          <w:sz w:val="22"/>
          <w:szCs w:val="22"/>
        </w:rPr>
        <w:t>will conclude on 30 June 2021</w:t>
      </w:r>
      <w:r w:rsidRPr="008F792A">
        <w:rPr>
          <w:rFonts w:eastAsia="Georgia" w:cs="Georgia"/>
          <w:sz w:val="22"/>
          <w:szCs w:val="22"/>
        </w:rPr>
        <w:t>.</w:t>
      </w:r>
    </w:p>
    <w:p w14:paraId="1E07A621" w14:textId="77777777" w:rsidR="000E0461" w:rsidRPr="008F792A" w:rsidRDefault="000E0461" w:rsidP="000E0461">
      <w:pPr>
        <w:rPr>
          <w:rFonts w:asciiTheme="minorHAnsi" w:hAnsiTheme="minorHAnsi"/>
          <w:szCs w:val="22"/>
        </w:rPr>
      </w:pPr>
    </w:p>
    <w:p w14:paraId="59C327D5" w14:textId="1E8B36A8" w:rsidR="7C47C70A" w:rsidRPr="008F792A" w:rsidRDefault="7C47C70A" w:rsidP="000E0461">
      <w:pPr>
        <w:pStyle w:val="ListParagraph"/>
        <w:numPr>
          <w:ilvl w:val="0"/>
          <w:numId w:val="29"/>
        </w:numPr>
        <w:rPr>
          <w:rFonts w:eastAsiaTheme="minorEastAsia"/>
          <w:b/>
          <w:sz w:val="22"/>
          <w:szCs w:val="22"/>
        </w:rPr>
      </w:pPr>
      <w:r w:rsidRPr="008F792A">
        <w:rPr>
          <w:rFonts w:eastAsia="Georgia" w:cs="Georgia"/>
          <w:b/>
          <w:bCs/>
          <w:sz w:val="22"/>
          <w:szCs w:val="22"/>
        </w:rPr>
        <w:t>Faculty Board nominee to the Senate Learning and Teaching Committee</w:t>
      </w:r>
    </w:p>
    <w:p w14:paraId="776520C7" w14:textId="77777777" w:rsidR="002F2A53" w:rsidRPr="008F792A" w:rsidRDefault="7C47C70A" w:rsidP="002F2A53">
      <w:pPr>
        <w:pStyle w:val="ListParagraph"/>
        <w:rPr>
          <w:rFonts w:eastAsia="Georgia" w:cs="Georgia"/>
          <w:sz w:val="22"/>
          <w:szCs w:val="22"/>
          <w:lang w:val="en-AU"/>
        </w:rPr>
      </w:pPr>
      <w:r w:rsidRPr="008F792A">
        <w:rPr>
          <w:rFonts w:eastAsia="Georgia" w:cs="Georgia"/>
          <w:sz w:val="22"/>
          <w:szCs w:val="22"/>
          <w:lang w:val="en-AU"/>
        </w:rPr>
        <w:t xml:space="preserve">The Faculty Board will note that the term of office of the current nominee of the Faculty of </w:t>
      </w:r>
      <w:r w:rsidR="004C1B34" w:rsidRPr="008F792A">
        <w:rPr>
          <w:rFonts w:eastAsia="Georgia" w:cs="Georgia"/>
          <w:sz w:val="22"/>
          <w:szCs w:val="22"/>
          <w:lang w:val="en-AU"/>
        </w:rPr>
        <w:t>Science and Engineering F</w:t>
      </w:r>
      <w:r w:rsidRPr="008F792A">
        <w:rPr>
          <w:rFonts w:eastAsia="Georgia" w:cs="Georgia"/>
          <w:sz w:val="22"/>
          <w:szCs w:val="22"/>
          <w:lang w:val="en-AU"/>
        </w:rPr>
        <w:t xml:space="preserve">aculty Board to the </w:t>
      </w:r>
      <w:hyperlink r:id="rId9">
        <w:r w:rsidRPr="008F792A">
          <w:rPr>
            <w:rStyle w:val="Hyperlink"/>
            <w:rFonts w:eastAsia="Georgia" w:cs="Georgia"/>
            <w:sz w:val="22"/>
            <w:szCs w:val="22"/>
            <w:lang w:val="en-AU"/>
          </w:rPr>
          <w:t>Senate Learning and Teaching Committee</w:t>
        </w:r>
      </w:hyperlink>
      <w:r w:rsidRPr="008F792A">
        <w:rPr>
          <w:rFonts w:eastAsia="Georgia" w:cs="Georgia"/>
          <w:sz w:val="22"/>
          <w:szCs w:val="22"/>
          <w:lang w:val="en-AU"/>
        </w:rPr>
        <w:t xml:space="preserve">, </w:t>
      </w:r>
      <w:r w:rsidR="004C1B34" w:rsidRPr="008F792A">
        <w:rPr>
          <w:rFonts w:eastAsia="Georgia" w:cs="Georgia"/>
          <w:sz w:val="22"/>
          <w:szCs w:val="22"/>
          <w:lang w:val="en-AU"/>
        </w:rPr>
        <w:t xml:space="preserve">Dr Kerrie Tomkins, </w:t>
      </w:r>
      <w:r w:rsidRPr="008F792A">
        <w:rPr>
          <w:rFonts w:eastAsia="Georgia" w:cs="Georgia"/>
          <w:sz w:val="22"/>
          <w:szCs w:val="22"/>
          <w:lang w:val="en-AU"/>
        </w:rPr>
        <w:t>will conclude on 30 June 2021.</w:t>
      </w:r>
      <w:r w:rsidR="002F2A53" w:rsidRPr="008F792A">
        <w:rPr>
          <w:rFonts w:eastAsia="Georgia" w:cs="Georgia"/>
          <w:sz w:val="22"/>
          <w:szCs w:val="22"/>
          <w:lang w:val="en-AU"/>
        </w:rPr>
        <w:t xml:space="preserve">  </w:t>
      </w:r>
    </w:p>
    <w:p w14:paraId="37113E49" w14:textId="77777777" w:rsidR="002F2A53" w:rsidRPr="008F792A" w:rsidRDefault="002F2A53" w:rsidP="002F2A53">
      <w:pPr>
        <w:pStyle w:val="ListParagraph"/>
        <w:rPr>
          <w:rFonts w:eastAsia="Georgia" w:cs="Georgia"/>
          <w:sz w:val="22"/>
          <w:szCs w:val="22"/>
          <w:lang w:val="en-AU"/>
        </w:rPr>
      </w:pPr>
    </w:p>
    <w:p w14:paraId="563A54D4" w14:textId="209CB67B" w:rsidR="7C47C70A" w:rsidRPr="008F792A" w:rsidRDefault="004C1B34" w:rsidP="002F2A53">
      <w:pPr>
        <w:pStyle w:val="ListParagraph"/>
        <w:rPr>
          <w:rFonts w:eastAsia="Georgia" w:cs="Georgia"/>
          <w:sz w:val="22"/>
          <w:szCs w:val="22"/>
          <w:lang w:val="en-AU"/>
        </w:rPr>
      </w:pPr>
      <w:r w:rsidRPr="008F792A">
        <w:rPr>
          <w:rFonts w:eastAsia="Georgia" w:cs="Georgia"/>
          <w:sz w:val="22"/>
          <w:szCs w:val="22"/>
          <w:lang w:val="en-AU"/>
        </w:rPr>
        <w:t xml:space="preserve">Please be advised that Dr Tomkins </w:t>
      </w:r>
      <w:r w:rsidR="002F2A53" w:rsidRPr="008F792A">
        <w:rPr>
          <w:rFonts w:eastAsia="Georgia" w:cs="Georgia"/>
          <w:sz w:val="22"/>
          <w:szCs w:val="22"/>
          <w:lang w:val="en-AU"/>
        </w:rPr>
        <w:t xml:space="preserve">also holds the position of SLTC </w:t>
      </w:r>
      <w:r w:rsidRPr="008F792A">
        <w:rPr>
          <w:rFonts w:eastAsia="Georgia" w:cs="Georgia"/>
          <w:sz w:val="22"/>
          <w:szCs w:val="22"/>
          <w:lang w:val="en-AU"/>
        </w:rPr>
        <w:t>Deputy Chair</w:t>
      </w:r>
      <w:r w:rsidR="002F2A53" w:rsidRPr="008F792A">
        <w:rPr>
          <w:rFonts w:eastAsia="Georgia" w:cs="Georgia"/>
          <w:sz w:val="22"/>
          <w:szCs w:val="22"/>
          <w:lang w:val="en-AU"/>
        </w:rPr>
        <w:t xml:space="preserve">, </w:t>
      </w:r>
      <w:r w:rsidRPr="008F792A">
        <w:rPr>
          <w:rFonts w:eastAsia="Georgia" w:cs="Georgia"/>
          <w:sz w:val="22"/>
          <w:szCs w:val="22"/>
          <w:lang w:val="en-AU"/>
        </w:rPr>
        <w:t xml:space="preserve">however this position </w:t>
      </w:r>
      <w:r w:rsidR="002F2A53" w:rsidRPr="008F792A">
        <w:rPr>
          <w:rFonts w:eastAsia="Georgia" w:cs="Georgia"/>
          <w:sz w:val="22"/>
          <w:szCs w:val="22"/>
          <w:lang w:val="en-AU"/>
        </w:rPr>
        <w:t xml:space="preserve">is subject to </w:t>
      </w:r>
      <w:r w:rsidRPr="008F792A">
        <w:rPr>
          <w:rFonts w:eastAsia="Georgia" w:cs="Georgia"/>
          <w:sz w:val="22"/>
          <w:szCs w:val="22"/>
          <w:lang w:val="en-AU"/>
        </w:rPr>
        <w:t xml:space="preserve">current </w:t>
      </w:r>
      <w:r w:rsidR="002F2A53" w:rsidRPr="008F792A">
        <w:rPr>
          <w:rFonts w:eastAsia="Georgia" w:cs="Georgia"/>
          <w:sz w:val="22"/>
          <w:szCs w:val="22"/>
          <w:lang w:val="en-AU"/>
        </w:rPr>
        <w:t>membership</w:t>
      </w:r>
      <w:r w:rsidRPr="008F792A">
        <w:rPr>
          <w:rFonts w:eastAsia="Georgia" w:cs="Georgia"/>
          <w:sz w:val="22"/>
          <w:szCs w:val="22"/>
          <w:lang w:val="en-AU"/>
        </w:rPr>
        <w:t xml:space="preserve"> of the Committee. </w:t>
      </w:r>
    </w:p>
    <w:p w14:paraId="3E419523" w14:textId="11F9BF83" w:rsidR="7C47C70A" w:rsidRPr="008F792A" w:rsidRDefault="7C47C70A" w:rsidP="000E0461">
      <w:pPr>
        <w:ind w:left="45"/>
        <w:rPr>
          <w:rFonts w:asciiTheme="minorHAnsi" w:hAnsiTheme="minorHAnsi"/>
          <w:szCs w:val="22"/>
        </w:rPr>
      </w:pPr>
    </w:p>
    <w:p w14:paraId="7A4E6752" w14:textId="705187D2" w:rsidR="7C47C70A" w:rsidRPr="008F792A" w:rsidRDefault="7C47C70A" w:rsidP="00AD78E1">
      <w:pPr>
        <w:spacing w:before="60" w:after="60"/>
        <w:rPr>
          <w:rFonts w:asciiTheme="minorHAnsi" w:hAnsiTheme="minorHAnsi"/>
          <w:szCs w:val="22"/>
        </w:rPr>
      </w:pPr>
      <w:r w:rsidRPr="008F792A">
        <w:rPr>
          <w:rFonts w:asciiTheme="minorHAnsi" w:eastAsia="Georgia" w:hAnsiTheme="minorHAnsi" w:cs="Georgia"/>
          <w:b/>
          <w:bCs/>
          <w:szCs w:val="22"/>
        </w:rPr>
        <w:t>Process for nominations</w:t>
      </w:r>
    </w:p>
    <w:p w14:paraId="1FD64339" w14:textId="2BDEF0AD" w:rsidR="7C47C70A" w:rsidRPr="008F792A" w:rsidRDefault="7C47C70A" w:rsidP="000E0461">
      <w:pPr>
        <w:rPr>
          <w:rFonts w:asciiTheme="minorHAnsi" w:hAnsiTheme="minorHAnsi"/>
          <w:szCs w:val="22"/>
        </w:rPr>
      </w:pPr>
      <w:r w:rsidRPr="008F792A">
        <w:rPr>
          <w:rFonts w:asciiTheme="minorHAnsi" w:eastAsia="Georgia" w:hAnsiTheme="minorHAnsi" w:cs="Georgia"/>
          <w:szCs w:val="22"/>
        </w:rPr>
        <w:t>Governance Services will seek guidance from the Chair of the Faculty Board for the preferred approach to manage the impending vacancies for a new two year of office from 1 July 2021 to 30 June 2023.</w:t>
      </w:r>
    </w:p>
    <w:p w14:paraId="4097166C" w14:textId="53001BF4" w:rsidR="7C47C70A" w:rsidRPr="008F792A" w:rsidRDefault="7C47C70A" w:rsidP="000E0461">
      <w:pPr>
        <w:rPr>
          <w:rFonts w:asciiTheme="minorHAnsi" w:hAnsiTheme="minorHAnsi"/>
          <w:szCs w:val="22"/>
        </w:rPr>
      </w:pPr>
      <w:r w:rsidRPr="008F792A">
        <w:rPr>
          <w:rFonts w:asciiTheme="minorHAnsi" w:eastAsia="Georgia" w:hAnsiTheme="minorHAnsi" w:cs="Georgia"/>
          <w:szCs w:val="22"/>
        </w:rPr>
        <w:t xml:space="preserve"> </w:t>
      </w:r>
    </w:p>
    <w:p w14:paraId="6A4C3407" w14:textId="4CEB484F" w:rsidR="7C47C70A" w:rsidRPr="008F792A" w:rsidRDefault="7C47C70A" w:rsidP="000E0461">
      <w:pPr>
        <w:rPr>
          <w:rFonts w:asciiTheme="minorHAnsi" w:hAnsiTheme="minorHAnsi"/>
          <w:szCs w:val="22"/>
        </w:rPr>
      </w:pPr>
      <w:r w:rsidRPr="008F792A">
        <w:rPr>
          <w:rFonts w:asciiTheme="minorHAnsi" w:eastAsia="Georgia" w:hAnsiTheme="minorHAnsi" w:cs="Georgia"/>
          <w:szCs w:val="22"/>
        </w:rPr>
        <w:t>Nominees do not need to be members of the Faculty Board and can be other academic staff within the Faculty.</w:t>
      </w:r>
      <w:r w:rsidR="002F2A53" w:rsidRPr="008F792A">
        <w:rPr>
          <w:rFonts w:asciiTheme="minorHAnsi" w:eastAsia="Georgia" w:hAnsiTheme="minorHAnsi" w:cs="Georgia"/>
          <w:szCs w:val="22"/>
        </w:rPr>
        <w:t xml:space="preserve">  </w:t>
      </w:r>
      <w:r w:rsidRPr="008F792A">
        <w:rPr>
          <w:rFonts w:asciiTheme="minorHAnsi" w:eastAsia="Georgia" w:hAnsiTheme="minorHAnsi" w:cs="Georgia"/>
          <w:szCs w:val="22"/>
        </w:rPr>
        <w:t>The requirement is that the nominee must be endorsed by the Faculty Board.</w:t>
      </w:r>
    </w:p>
    <w:p w14:paraId="16DAD412" w14:textId="0ED0725A" w:rsidR="7C47C70A" w:rsidRPr="008F792A" w:rsidRDefault="7C47C70A" w:rsidP="000E0461">
      <w:pPr>
        <w:rPr>
          <w:rFonts w:asciiTheme="minorHAnsi" w:hAnsiTheme="minorHAnsi"/>
          <w:szCs w:val="22"/>
        </w:rPr>
      </w:pPr>
      <w:r w:rsidRPr="008F792A">
        <w:rPr>
          <w:rFonts w:asciiTheme="minorHAnsi" w:eastAsia="Georgia" w:hAnsiTheme="minorHAnsi" w:cs="Georgia"/>
          <w:szCs w:val="22"/>
        </w:rPr>
        <w:t xml:space="preserve"> </w:t>
      </w:r>
    </w:p>
    <w:p w14:paraId="12A1D275" w14:textId="344674BC" w:rsidR="7C47C70A" w:rsidRPr="008F792A" w:rsidRDefault="7C47C70A" w:rsidP="000E0461">
      <w:pPr>
        <w:rPr>
          <w:rFonts w:asciiTheme="minorHAnsi" w:hAnsiTheme="minorHAnsi"/>
          <w:szCs w:val="22"/>
        </w:rPr>
      </w:pPr>
      <w:r w:rsidRPr="008F792A">
        <w:rPr>
          <w:rFonts w:asciiTheme="minorHAnsi" w:eastAsia="Georgia" w:hAnsiTheme="minorHAnsi" w:cs="Georgia"/>
          <w:szCs w:val="22"/>
        </w:rPr>
        <w:t>Nominations will be considered by circular resolution managed by the Faculty Board Secretariat. Following Faculty Board endorsement, the final approval to appoint nominees to the respective committee is made by Academic Senate.</w:t>
      </w:r>
    </w:p>
    <w:p w14:paraId="6D222407" w14:textId="03EF2D1C" w:rsidR="7C47C70A" w:rsidRPr="008F792A" w:rsidRDefault="7C47C70A" w:rsidP="000E0461">
      <w:pPr>
        <w:rPr>
          <w:rFonts w:asciiTheme="minorHAnsi" w:hAnsiTheme="minorHAnsi"/>
          <w:szCs w:val="22"/>
        </w:rPr>
      </w:pPr>
      <w:r w:rsidRPr="008F792A">
        <w:rPr>
          <w:rFonts w:asciiTheme="minorHAnsi" w:eastAsia="Georgia" w:hAnsiTheme="minorHAnsi" w:cs="Georgia"/>
          <w:szCs w:val="22"/>
        </w:rPr>
        <w:t xml:space="preserve"> </w:t>
      </w:r>
    </w:p>
    <w:p w14:paraId="66979DB4" w14:textId="0FB6DF79" w:rsidR="7C47C70A" w:rsidRPr="008F792A" w:rsidRDefault="7C47C70A" w:rsidP="000E0461">
      <w:pPr>
        <w:rPr>
          <w:rFonts w:asciiTheme="minorHAnsi" w:hAnsiTheme="minorHAnsi"/>
          <w:szCs w:val="22"/>
        </w:rPr>
      </w:pPr>
      <w:r w:rsidRPr="008F792A">
        <w:rPr>
          <w:rFonts w:asciiTheme="minorHAnsi" w:eastAsia="Georgia" w:hAnsiTheme="minorHAnsi" w:cs="Georgia"/>
          <w:szCs w:val="22"/>
        </w:rPr>
        <w:t>To align with the Academic Senate cycle of business, the nomination and Faculty Board endorsement process should be finalised by Monday 10 May 2021, for approval at the 25 May 2021 meeting of Academic Senate.</w:t>
      </w:r>
    </w:p>
    <w:p w14:paraId="5E7DB93A" w14:textId="7DA406CC" w:rsidR="00263430" w:rsidRPr="008F792A" w:rsidRDefault="00263430" w:rsidP="000E0461">
      <w:pPr>
        <w:spacing w:line="256" w:lineRule="auto"/>
        <w:rPr>
          <w:rFonts w:ascii="Georgia" w:hAnsi="Georgia" w:cs="Calibri"/>
          <w:szCs w:val="22"/>
          <w:lang w:eastAsia="en-AU"/>
        </w:rPr>
      </w:pPr>
    </w:p>
    <w:p w14:paraId="66E1EC05" w14:textId="77777777" w:rsidR="002F2A53" w:rsidRPr="008F792A" w:rsidRDefault="002F2A53" w:rsidP="002F2A53">
      <w:pPr>
        <w:pStyle w:val="MinutesHeading"/>
        <w:spacing w:before="60" w:after="60"/>
        <w:ind w:left="0"/>
        <w:rPr>
          <w:rFonts w:cs="Arial"/>
          <w:sz w:val="22"/>
          <w:szCs w:val="22"/>
          <w:lang w:val="en-AU"/>
        </w:rPr>
      </w:pPr>
    </w:p>
    <w:tbl>
      <w:tblPr>
        <w:tblStyle w:val="TableGrid"/>
        <w:tblW w:w="0" w:type="auto"/>
        <w:tblLook w:val="04A0" w:firstRow="1" w:lastRow="0" w:firstColumn="1" w:lastColumn="0" w:noHBand="0" w:noVBand="1"/>
      </w:tblPr>
      <w:tblGrid>
        <w:gridCol w:w="2405"/>
        <w:gridCol w:w="6918"/>
      </w:tblGrid>
      <w:tr w:rsidR="002F2A53" w:rsidRPr="008F792A" w14:paraId="4B8BFDC8" w14:textId="77777777" w:rsidTr="00E7044D">
        <w:tc>
          <w:tcPr>
            <w:tcW w:w="2405" w:type="dxa"/>
          </w:tcPr>
          <w:p w14:paraId="04285DC0" w14:textId="77777777" w:rsidR="002F2A53" w:rsidRPr="008F792A" w:rsidRDefault="002F2A53" w:rsidP="00E7044D">
            <w:pPr>
              <w:pStyle w:val="MinutesHeading"/>
              <w:spacing w:before="60" w:after="60"/>
              <w:ind w:left="0"/>
              <w:contextualSpacing w:val="0"/>
              <w:rPr>
                <w:rFonts w:cs="Arial"/>
                <w:sz w:val="22"/>
                <w:szCs w:val="22"/>
                <w:lang w:val="en-AU"/>
              </w:rPr>
            </w:pPr>
            <w:r w:rsidRPr="008F792A">
              <w:rPr>
                <w:rFonts w:cs="Arial"/>
                <w:sz w:val="22"/>
                <w:szCs w:val="22"/>
                <w:lang w:val="en-AU"/>
              </w:rPr>
              <w:t>Submitted by:</w:t>
            </w:r>
          </w:p>
        </w:tc>
        <w:tc>
          <w:tcPr>
            <w:tcW w:w="6918" w:type="dxa"/>
          </w:tcPr>
          <w:p w14:paraId="16C981F9" w14:textId="6B74D667" w:rsidR="002F2A53" w:rsidRPr="008F792A" w:rsidRDefault="002F2A53" w:rsidP="00E7044D">
            <w:pPr>
              <w:pStyle w:val="MinutesHeading"/>
              <w:spacing w:before="60" w:after="60"/>
              <w:ind w:left="0"/>
              <w:contextualSpacing w:val="0"/>
              <w:rPr>
                <w:rFonts w:cs="Arial"/>
                <w:b w:val="0"/>
                <w:sz w:val="22"/>
                <w:szCs w:val="22"/>
                <w:lang w:val="en-AU"/>
              </w:rPr>
            </w:pPr>
            <w:r w:rsidRPr="008F792A">
              <w:rPr>
                <w:rFonts w:cs="Arial"/>
                <w:b w:val="0"/>
                <w:sz w:val="22"/>
                <w:szCs w:val="22"/>
                <w:lang w:val="en-AU"/>
              </w:rPr>
              <w:t xml:space="preserve">Lucy Forshaw, FSEFB Faculty Board Secretariat </w:t>
            </w:r>
          </w:p>
        </w:tc>
      </w:tr>
      <w:tr w:rsidR="002F2A53" w:rsidRPr="008F792A" w14:paraId="5A1179A7" w14:textId="77777777" w:rsidTr="00E7044D">
        <w:tc>
          <w:tcPr>
            <w:tcW w:w="2405" w:type="dxa"/>
          </w:tcPr>
          <w:p w14:paraId="513AA630" w14:textId="27CC45C5" w:rsidR="002F2A53" w:rsidRPr="008F792A" w:rsidRDefault="002F2A53" w:rsidP="00E7044D">
            <w:pPr>
              <w:pStyle w:val="MinutesHeading"/>
              <w:spacing w:before="60" w:after="60"/>
              <w:ind w:left="0"/>
              <w:contextualSpacing w:val="0"/>
              <w:rPr>
                <w:rFonts w:asciiTheme="minorHAnsi" w:hAnsiTheme="minorHAnsi" w:cs="Arial"/>
                <w:sz w:val="22"/>
                <w:szCs w:val="22"/>
                <w:lang w:val="en-AU"/>
              </w:rPr>
            </w:pPr>
            <w:r w:rsidRPr="008F792A">
              <w:rPr>
                <w:rFonts w:asciiTheme="minorHAnsi" w:hAnsiTheme="minorHAnsi" w:cs="Arial"/>
                <w:sz w:val="22"/>
                <w:szCs w:val="22"/>
                <w:lang w:val="en-AU"/>
              </w:rPr>
              <w:t>For enquiries:</w:t>
            </w:r>
          </w:p>
        </w:tc>
        <w:tc>
          <w:tcPr>
            <w:tcW w:w="6918" w:type="dxa"/>
          </w:tcPr>
          <w:p w14:paraId="52066304" w14:textId="27AB4B12" w:rsidR="002F2A53" w:rsidRPr="008F792A" w:rsidRDefault="00AA0CEA" w:rsidP="00E7044D">
            <w:pPr>
              <w:pStyle w:val="MinutesHeading"/>
              <w:spacing w:before="60" w:after="60"/>
              <w:ind w:left="0"/>
              <w:contextualSpacing w:val="0"/>
              <w:rPr>
                <w:rFonts w:asciiTheme="minorHAnsi" w:hAnsiTheme="minorHAnsi" w:cs="Arial"/>
                <w:b w:val="0"/>
                <w:sz w:val="22"/>
                <w:szCs w:val="22"/>
                <w:lang w:val="en-AU"/>
              </w:rPr>
            </w:pPr>
            <w:hyperlink r:id="rId10" w:history="1">
              <w:r w:rsidR="002F2A53" w:rsidRPr="008F792A">
                <w:rPr>
                  <w:rFonts w:asciiTheme="minorHAnsi" w:eastAsia="Times New Roman" w:hAnsiTheme="minorHAnsi" w:cs="Calibri"/>
                  <w:b w:val="0"/>
                  <w:color w:val="0000FF"/>
                  <w:spacing w:val="0"/>
                  <w:sz w:val="22"/>
                  <w:szCs w:val="22"/>
                  <w:u w:val="single"/>
                  <w:bdr w:val="none" w:sz="0" w:space="0" w:color="auto" w:frame="1"/>
                  <w:shd w:val="clear" w:color="auto" w:fill="FFFFFF"/>
                  <w:lang w:val="en-AU"/>
                </w:rPr>
                <w:t>fse_facultyboard@mq.edu.au</w:t>
              </w:r>
            </w:hyperlink>
          </w:p>
        </w:tc>
      </w:tr>
    </w:tbl>
    <w:p w14:paraId="0A4AFFE3" w14:textId="77777777" w:rsidR="002F2A53" w:rsidRPr="008F792A" w:rsidRDefault="002F2A53" w:rsidP="002F2A53">
      <w:pPr>
        <w:pStyle w:val="MinutesHeading"/>
        <w:spacing w:before="60" w:after="60"/>
        <w:ind w:left="0"/>
        <w:rPr>
          <w:rFonts w:cs="Arial"/>
          <w:sz w:val="22"/>
          <w:szCs w:val="22"/>
          <w:lang w:val="en-AU"/>
        </w:rPr>
      </w:pPr>
    </w:p>
    <w:p w14:paraId="7A47553E" w14:textId="77777777" w:rsidR="002F2A53" w:rsidRPr="008F792A" w:rsidRDefault="002F2A53" w:rsidP="002F2A53">
      <w:pPr>
        <w:pStyle w:val="MinutesHeading"/>
        <w:spacing w:before="60" w:after="60"/>
        <w:ind w:left="0"/>
        <w:rPr>
          <w:rFonts w:cs="Arial"/>
          <w:sz w:val="22"/>
          <w:szCs w:val="22"/>
          <w:lang w:val="en-AU"/>
        </w:rPr>
      </w:pPr>
    </w:p>
    <w:p w14:paraId="5E1068F5" w14:textId="77777777" w:rsidR="002F2A53" w:rsidRPr="008F792A" w:rsidRDefault="002F2A53" w:rsidP="00110F53">
      <w:pPr>
        <w:widowControl w:val="0"/>
        <w:tabs>
          <w:tab w:val="left" w:pos="10915"/>
        </w:tabs>
        <w:overflowPunct w:val="0"/>
        <w:autoSpaceDE w:val="0"/>
        <w:autoSpaceDN w:val="0"/>
        <w:adjustRightInd w:val="0"/>
        <w:spacing w:before="60" w:after="60"/>
        <w:ind w:right="36"/>
        <w:textAlignment w:val="baseline"/>
        <w:rPr>
          <w:rFonts w:ascii="Georgia" w:hAnsi="Georgia"/>
          <w:b/>
          <w:bCs/>
          <w:szCs w:val="22"/>
        </w:rPr>
      </w:pPr>
    </w:p>
    <w:sectPr w:rsidR="002F2A53" w:rsidRPr="008F792A" w:rsidSect="00AA0CEA">
      <w:footerReference w:type="even" r:id="rId11"/>
      <w:footerReference w:type="default" r:id="rId12"/>
      <w:headerReference w:type="first" r:id="rId13"/>
      <w:pgSz w:w="11906" w:h="16838"/>
      <w:pgMar w:top="1134" w:right="1276" w:bottom="1134" w:left="1276"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9312" w14:textId="77777777" w:rsidR="00ED05E0" w:rsidRDefault="00ED05E0">
      <w:r>
        <w:separator/>
      </w:r>
    </w:p>
  </w:endnote>
  <w:endnote w:type="continuationSeparator" w:id="0">
    <w:p w14:paraId="6C34BEC4" w14:textId="77777777" w:rsidR="00ED05E0" w:rsidRDefault="00ED05E0">
      <w:r>
        <w:continuationSeparator/>
      </w:r>
    </w:p>
  </w:endnote>
  <w:endnote w:type="continuationNotice" w:id="1">
    <w:p w14:paraId="6636D2FB" w14:textId="77777777" w:rsidR="002D551A" w:rsidRDefault="002D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C50C" w14:textId="77777777" w:rsidR="003C7282" w:rsidRDefault="003C72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A0541F" w14:textId="77777777" w:rsidR="003C7282" w:rsidRDefault="003C7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34B6" w14:textId="18E6C77D" w:rsidR="003C7282" w:rsidRDefault="003C72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4ED">
      <w:rPr>
        <w:rStyle w:val="PageNumber"/>
        <w:noProof/>
      </w:rPr>
      <w:t>2</w:t>
    </w:r>
    <w:r>
      <w:rPr>
        <w:rStyle w:val="PageNumber"/>
      </w:rPr>
      <w:fldChar w:fldCharType="end"/>
    </w:r>
  </w:p>
  <w:p w14:paraId="2C8815DE" w14:textId="77777777" w:rsidR="003C7282" w:rsidRDefault="003C72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7FE5" w14:textId="77777777" w:rsidR="00ED05E0" w:rsidRDefault="00ED05E0">
      <w:r>
        <w:separator/>
      </w:r>
    </w:p>
  </w:footnote>
  <w:footnote w:type="continuationSeparator" w:id="0">
    <w:p w14:paraId="634C163C" w14:textId="77777777" w:rsidR="00ED05E0" w:rsidRDefault="00ED05E0">
      <w:r>
        <w:continuationSeparator/>
      </w:r>
    </w:p>
  </w:footnote>
  <w:footnote w:type="continuationNotice" w:id="1">
    <w:p w14:paraId="4199EA9B" w14:textId="77777777" w:rsidR="002D551A" w:rsidRDefault="002D5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0E07" w14:textId="7688ADC7" w:rsidR="000D186D" w:rsidRDefault="00AA0CEA" w:rsidP="001E19A1">
    <w:pPr>
      <w:pStyle w:val="Header"/>
      <w:ind w:right="-283"/>
      <w:jc w:val="right"/>
    </w:pPr>
    <w:r w:rsidRPr="00AE1383">
      <w:rPr>
        <w:rFonts w:cs="Arial"/>
        <w:noProof/>
        <w:sz w:val="20"/>
        <w:lang w:eastAsia="en-AU"/>
      </w:rPr>
      <w:drawing>
        <wp:anchor distT="0" distB="0" distL="114300" distR="114300" simplePos="0" relativeHeight="251659264" behindDoc="1" locked="0" layoutInCell="1" allowOverlap="1" wp14:anchorId="747F9C5B" wp14:editId="418B5799">
          <wp:simplePos x="0" y="0"/>
          <wp:positionH relativeFrom="page">
            <wp:posOffset>5092700</wp:posOffset>
          </wp:positionH>
          <wp:positionV relativeFrom="topMargin">
            <wp:posOffset>230505</wp:posOffset>
          </wp:positionV>
          <wp:extent cx="1792064" cy="67310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2064"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4C6"/>
    <w:multiLevelType w:val="hybridMultilevel"/>
    <w:tmpl w:val="6B0E76FC"/>
    <w:lvl w:ilvl="0" w:tplc="037E3262">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365D59"/>
    <w:multiLevelType w:val="hybridMultilevel"/>
    <w:tmpl w:val="F08836BA"/>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cs="Wingdings" w:hint="default"/>
      </w:rPr>
    </w:lvl>
    <w:lvl w:ilvl="3" w:tplc="0C090001" w:tentative="1">
      <w:start w:val="1"/>
      <w:numFmt w:val="bullet"/>
      <w:lvlText w:val=""/>
      <w:lvlJc w:val="left"/>
      <w:pPr>
        <w:ind w:left="2940" w:hanging="360"/>
      </w:pPr>
      <w:rPr>
        <w:rFonts w:ascii="Symbol" w:hAnsi="Symbol" w:cs="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cs="Wingdings" w:hint="default"/>
      </w:rPr>
    </w:lvl>
    <w:lvl w:ilvl="6" w:tplc="0C090001" w:tentative="1">
      <w:start w:val="1"/>
      <w:numFmt w:val="bullet"/>
      <w:lvlText w:val=""/>
      <w:lvlJc w:val="left"/>
      <w:pPr>
        <w:ind w:left="5100" w:hanging="360"/>
      </w:pPr>
      <w:rPr>
        <w:rFonts w:ascii="Symbol" w:hAnsi="Symbol" w:cs="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0338351F"/>
    <w:multiLevelType w:val="hybridMultilevel"/>
    <w:tmpl w:val="64F2F236"/>
    <w:lvl w:ilvl="0" w:tplc="5588D7B8">
      <w:numFmt w:val="bullet"/>
      <w:lvlText w:val="•"/>
      <w:lvlJc w:val="left"/>
      <w:pPr>
        <w:ind w:left="1960" w:hanging="360"/>
      </w:pPr>
      <w:rPr>
        <w:rFonts w:ascii="SymbolMT" w:eastAsiaTheme="minorHAnsi" w:hAnsi="SymbolMT" w:cs="SymbolMT" w:hint="default"/>
        <w:color w:val="A7192E"/>
        <w:sz w:val="19"/>
      </w:rPr>
    </w:lvl>
    <w:lvl w:ilvl="1" w:tplc="0C090003" w:tentative="1">
      <w:start w:val="1"/>
      <w:numFmt w:val="bullet"/>
      <w:lvlText w:val="o"/>
      <w:lvlJc w:val="left"/>
      <w:pPr>
        <w:ind w:left="2240" w:hanging="360"/>
      </w:pPr>
      <w:rPr>
        <w:rFonts w:ascii="Courier New" w:hAnsi="Courier New" w:cs="Courier New" w:hint="default"/>
      </w:rPr>
    </w:lvl>
    <w:lvl w:ilvl="2" w:tplc="0C090005" w:tentative="1">
      <w:start w:val="1"/>
      <w:numFmt w:val="bullet"/>
      <w:lvlText w:val=""/>
      <w:lvlJc w:val="left"/>
      <w:pPr>
        <w:ind w:left="2960" w:hanging="360"/>
      </w:pPr>
      <w:rPr>
        <w:rFonts w:ascii="Wingdings" w:hAnsi="Wingdings" w:hint="default"/>
      </w:rPr>
    </w:lvl>
    <w:lvl w:ilvl="3" w:tplc="0C090001" w:tentative="1">
      <w:start w:val="1"/>
      <w:numFmt w:val="bullet"/>
      <w:lvlText w:val=""/>
      <w:lvlJc w:val="left"/>
      <w:pPr>
        <w:ind w:left="3680" w:hanging="360"/>
      </w:pPr>
      <w:rPr>
        <w:rFonts w:ascii="Symbol" w:hAnsi="Symbol" w:hint="default"/>
      </w:rPr>
    </w:lvl>
    <w:lvl w:ilvl="4" w:tplc="0C090003" w:tentative="1">
      <w:start w:val="1"/>
      <w:numFmt w:val="bullet"/>
      <w:lvlText w:val="o"/>
      <w:lvlJc w:val="left"/>
      <w:pPr>
        <w:ind w:left="4400" w:hanging="360"/>
      </w:pPr>
      <w:rPr>
        <w:rFonts w:ascii="Courier New" w:hAnsi="Courier New" w:cs="Courier New" w:hint="default"/>
      </w:rPr>
    </w:lvl>
    <w:lvl w:ilvl="5" w:tplc="0C090005" w:tentative="1">
      <w:start w:val="1"/>
      <w:numFmt w:val="bullet"/>
      <w:lvlText w:val=""/>
      <w:lvlJc w:val="left"/>
      <w:pPr>
        <w:ind w:left="5120" w:hanging="360"/>
      </w:pPr>
      <w:rPr>
        <w:rFonts w:ascii="Wingdings" w:hAnsi="Wingdings" w:hint="default"/>
      </w:rPr>
    </w:lvl>
    <w:lvl w:ilvl="6" w:tplc="0C090001" w:tentative="1">
      <w:start w:val="1"/>
      <w:numFmt w:val="bullet"/>
      <w:lvlText w:val=""/>
      <w:lvlJc w:val="left"/>
      <w:pPr>
        <w:ind w:left="5840" w:hanging="360"/>
      </w:pPr>
      <w:rPr>
        <w:rFonts w:ascii="Symbol" w:hAnsi="Symbol" w:hint="default"/>
      </w:rPr>
    </w:lvl>
    <w:lvl w:ilvl="7" w:tplc="0C090003" w:tentative="1">
      <w:start w:val="1"/>
      <w:numFmt w:val="bullet"/>
      <w:lvlText w:val="o"/>
      <w:lvlJc w:val="left"/>
      <w:pPr>
        <w:ind w:left="6560" w:hanging="360"/>
      </w:pPr>
      <w:rPr>
        <w:rFonts w:ascii="Courier New" w:hAnsi="Courier New" w:cs="Courier New" w:hint="default"/>
      </w:rPr>
    </w:lvl>
    <w:lvl w:ilvl="8" w:tplc="0C090005" w:tentative="1">
      <w:start w:val="1"/>
      <w:numFmt w:val="bullet"/>
      <w:lvlText w:val=""/>
      <w:lvlJc w:val="left"/>
      <w:pPr>
        <w:ind w:left="7280" w:hanging="360"/>
      </w:pPr>
      <w:rPr>
        <w:rFonts w:ascii="Wingdings" w:hAnsi="Wingdings" w:hint="default"/>
      </w:rPr>
    </w:lvl>
  </w:abstractNum>
  <w:abstractNum w:abstractNumId="3" w15:restartNumberingAfterBreak="0">
    <w:nsid w:val="079A534F"/>
    <w:multiLevelType w:val="multilevel"/>
    <w:tmpl w:val="75FE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140F4"/>
    <w:multiLevelType w:val="multilevel"/>
    <w:tmpl w:val="429A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215D7"/>
    <w:multiLevelType w:val="hybridMultilevel"/>
    <w:tmpl w:val="3AE49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C40F2"/>
    <w:multiLevelType w:val="multilevel"/>
    <w:tmpl w:val="8A26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573ED9"/>
    <w:multiLevelType w:val="hybridMultilevel"/>
    <w:tmpl w:val="991A2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1E307D"/>
    <w:multiLevelType w:val="hybridMultilevel"/>
    <w:tmpl w:val="C88C20EC"/>
    <w:lvl w:ilvl="0" w:tplc="C556F658">
      <w:start w:val="1"/>
      <w:numFmt w:val="bullet"/>
      <w:lvlText w:val=""/>
      <w:lvlJc w:val="left"/>
      <w:pPr>
        <w:ind w:left="720" w:hanging="360"/>
      </w:pPr>
      <w:rPr>
        <w:rFonts w:ascii="Symbol" w:hAnsi="Symbol" w:hint="default"/>
        <w:color w:val="76232F" w:themeColor="accent2"/>
      </w:rPr>
    </w:lvl>
    <w:lvl w:ilvl="1" w:tplc="58ECEC8A">
      <w:numFmt w:val="bullet"/>
      <w:lvlText w:val="•"/>
      <w:lvlJc w:val="left"/>
      <w:pPr>
        <w:ind w:left="1440" w:hanging="360"/>
      </w:pPr>
      <w:rPr>
        <w:rFonts w:ascii="SymbolMT" w:eastAsia="Times New Roman" w:hAnsi="SymbolMT" w:cs="Symbo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014D9F"/>
    <w:multiLevelType w:val="hybridMultilevel"/>
    <w:tmpl w:val="6788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9975E3"/>
    <w:multiLevelType w:val="hybridMultilevel"/>
    <w:tmpl w:val="A7E6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7039C"/>
    <w:multiLevelType w:val="hybridMultilevel"/>
    <w:tmpl w:val="86D2C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053FA3"/>
    <w:multiLevelType w:val="hybridMultilevel"/>
    <w:tmpl w:val="14A8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E05FF6"/>
    <w:multiLevelType w:val="multilevel"/>
    <w:tmpl w:val="43C8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25B69"/>
    <w:multiLevelType w:val="hybridMultilevel"/>
    <w:tmpl w:val="4A6EC82E"/>
    <w:lvl w:ilvl="0" w:tplc="32A8E20E">
      <w:start w:val="1"/>
      <w:numFmt w:val="bullet"/>
      <w:lvlText w:val="·"/>
      <w:lvlJc w:val="left"/>
      <w:pPr>
        <w:ind w:left="720" w:hanging="360"/>
      </w:pPr>
      <w:rPr>
        <w:rFonts w:ascii="Symbol" w:hAnsi="Symbol" w:hint="default"/>
      </w:rPr>
    </w:lvl>
    <w:lvl w:ilvl="1" w:tplc="E432E09A">
      <w:start w:val="1"/>
      <w:numFmt w:val="bullet"/>
      <w:lvlText w:val="o"/>
      <w:lvlJc w:val="left"/>
      <w:pPr>
        <w:ind w:left="1440" w:hanging="360"/>
      </w:pPr>
      <w:rPr>
        <w:rFonts w:ascii="Courier New" w:hAnsi="Courier New" w:hint="default"/>
      </w:rPr>
    </w:lvl>
    <w:lvl w:ilvl="2" w:tplc="3668C04E">
      <w:start w:val="1"/>
      <w:numFmt w:val="bullet"/>
      <w:lvlText w:val=""/>
      <w:lvlJc w:val="left"/>
      <w:pPr>
        <w:ind w:left="2160" w:hanging="360"/>
      </w:pPr>
      <w:rPr>
        <w:rFonts w:ascii="Wingdings" w:hAnsi="Wingdings" w:hint="default"/>
      </w:rPr>
    </w:lvl>
    <w:lvl w:ilvl="3" w:tplc="14B00DA2">
      <w:start w:val="1"/>
      <w:numFmt w:val="bullet"/>
      <w:lvlText w:val=""/>
      <w:lvlJc w:val="left"/>
      <w:pPr>
        <w:ind w:left="2880" w:hanging="360"/>
      </w:pPr>
      <w:rPr>
        <w:rFonts w:ascii="Symbol" w:hAnsi="Symbol" w:hint="default"/>
      </w:rPr>
    </w:lvl>
    <w:lvl w:ilvl="4" w:tplc="4F5E3E02">
      <w:start w:val="1"/>
      <w:numFmt w:val="bullet"/>
      <w:lvlText w:val="o"/>
      <w:lvlJc w:val="left"/>
      <w:pPr>
        <w:ind w:left="3600" w:hanging="360"/>
      </w:pPr>
      <w:rPr>
        <w:rFonts w:ascii="Courier New" w:hAnsi="Courier New" w:hint="default"/>
      </w:rPr>
    </w:lvl>
    <w:lvl w:ilvl="5" w:tplc="28886AA2">
      <w:start w:val="1"/>
      <w:numFmt w:val="bullet"/>
      <w:lvlText w:val=""/>
      <w:lvlJc w:val="left"/>
      <w:pPr>
        <w:ind w:left="4320" w:hanging="360"/>
      </w:pPr>
      <w:rPr>
        <w:rFonts w:ascii="Wingdings" w:hAnsi="Wingdings" w:hint="default"/>
      </w:rPr>
    </w:lvl>
    <w:lvl w:ilvl="6" w:tplc="2228AD50">
      <w:start w:val="1"/>
      <w:numFmt w:val="bullet"/>
      <w:lvlText w:val=""/>
      <w:lvlJc w:val="left"/>
      <w:pPr>
        <w:ind w:left="5040" w:hanging="360"/>
      </w:pPr>
      <w:rPr>
        <w:rFonts w:ascii="Symbol" w:hAnsi="Symbol" w:hint="default"/>
      </w:rPr>
    </w:lvl>
    <w:lvl w:ilvl="7" w:tplc="56067E28">
      <w:start w:val="1"/>
      <w:numFmt w:val="bullet"/>
      <w:lvlText w:val="o"/>
      <w:lvlJc w:val="left"/>
      <w:pPr>
        <w:ind w:left="5760" w:hanging="360"/>
      </w:pPr>
      <w:rPr>
        <w:rFonts w:ascii="Courier New" w:hAnsi="Courier New" w:hint="default"/>
      </w:rPr>
    </w:lvl>
    <w:lvl w:ilvl="8" w:tplc="63D09060">
      <w:start w:val="1"/>
      <w:numFmt w:val="bullet"/>
      <w:lvlText w:val=""/>
      <w:lvlJc w:val="left"/>
      <w:pPr>
        <w:ind w:left="6480" w:hanging="360"/>
      </w:pPr>
      <w:rPr>
        <w:rFonts w:ascii="Wingdings" w:hAnsi="Wingdings" w:hint="default"/>
      </w:rPr>
    </w:lvl>
  </w:abstractNum>
  <w:abstractNum w:abstractNumId="15" w15:restartNumberingAfterBreak="0">
    <w:nsid w:val="52FE2D66"/>
    <w:multiLevelType w:val="hybridMultilevel"/>
    <w:tmpl w:val="A68CD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380117"/>
    <w:multiLevelType w:val="multilevel"/>
    <w:tmpl w:val="FF0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B46CE0"/>
    <w:multiLevelType w:val="hybridMultilevel"/>
    <w:tmpl w:val="4578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4C56AB"/>
    <w:multiLevelType w:val="hybridMultilevel"/>
    <w:tmpl w:val="4EC2DD0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2297B36"/>
    <w:multiLevelType w:val="multilevel"/>
    <w:tmpl w:val="35F43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DF3436"/>
    <w:multiLevelType w:val="hybridMultilevel"/>
    <w:tmpl w:val="8784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981019"/>
    <w:multiLevelType w:val="hybridMultilevel"/>
    <w:tmpl w:val="A52049B8"/>
    <w:lvl w:ilvl="0" w:tplc="9912EE06">
      <w:start w:val="1"/>
      <w:numFmt w:val="bullet"/>
      <w:lvlText w:val="·"/>
      <w:lvlJc w:val="left"/>
      <w:pPr>
        <w:ind w:left="720" w:hanging="360"/>
      </w:pPr>
      <w:rPr>
        <w:rFonts w:ascii="Symbol" w:hAnsi="Symbol" w:hint="default"/>
      </w:rPr>
    </w:lvl>
    <w:lvl w:ilvl="1" w:tplc="E1F64D56">
      <w:start w:val="1"/>
      <w:numFmt w:val="bullet"/>
      <w:lvlText w:val="o"/>
      <w:lvlJc w:val="left"/>
      <w:pPr>
        <w:ind w:left="1440" w:hanging="360"/>
      </w:pPr>
      <w:rPr>
        <w:rFonts w:ascii="Courier New" w:hAnsi="Courier New" w:hint="default"/>
      </w:rPr>
    </w:lvl>
    <w:lvl w:ilvl="2" w:tplc="7270AB66">
      <w:start w:val="1"/>
      <w:numFmt w:val="bullet"/>
      <w:lvlText w:val=""/>
      <w:lvlJc w:val="left"/>
      <w:pPr>
        <w:ind w:left="2160" w:hanging="360"/>
      </w:pPr>
      <w:rPr>
        <w:rFonts w:ascii="Wingdings" w:hAnsi="Wingdings" w:hint="default"/>
      </w:rPr>
    </w:lvl>
    <w:lvl w:ilvl="3" w:tplc="E10C2AA2">
      <w:start w:val="1"/>
      <w:numFmt w:val="bullet"/>
      <w:lvlText w:val=""/>
      <w:lvlJc w:val="left"/>
      <w:pPr>
        <w:ind w:left="2880" w:hanging="360"/>
      </w:pPr>
      <w:rPr>
        <w:rFonts w:ascii="Symbol" w:hAnsi="Symbol" w:hint="default"/>
      </w:rPr>
    </w:lvl>
    <w:lvl w:ilvl="4" w:tplc="E3C6C8B4">
      <w:start w:val="1"/>
      <w:numFmt w:val="bullet"/>
      <w:lvlText w:val="o"/>
      <w:lvlJc w:val="left"/>
      <w:pPr>
        <w:ind w:left="3600" w:hanging="360"/>
      </w:pPr>
      <w:rPr>
        <w:rFonts w:ascii="Courier New" w:hAnsi="Courier New" w:hint="default"/>
      </w:rPr>
    </w:lvl>
    <w:lvl w:ilvl="5" w:tplc="49661B18">
      <w:start w:val="1"/>
      <w:numFmt w:val="bullet"/>
      <w:lvlText w:val=""/>
      <w:lvlJc w:val="left"/>
      <w:pPr>
        <w:ind w:left="4320" w:hanging="360"/>
      </w:pPr>
      <w:rPr>
        <w:rFonts w:ascii="Wingdings" w:hAnsi="Wingdings" w:hint="default"/>
      </w:rPr>
    </w:lvl>
    <w:lvl w:ilvl="6" w:tplc="CAB4EE00">
      <w:start w:val="1"/>
      <w:numFmt w:val="bullet"/>
      <w:lvlText w:val=""/>
      <w:lvlJc w:val="left"/>
      <w:pPr>
        <w:ind w:left="5040" w:hanging="360"/>
      </w:pPr>
      <w:rPr>
        <w:rFonts w:ascii="Symbol" w:hAnsi="Symbol" w:hint="default"/>
      </w:rPr>
    </w:lvl>
    <w:lvl w:ilvl="7" w:tplc="F41C7468">
      <w:start w:val="1"/>
      <w:numFmt w:val="bullet"/>
      <w:lvlText w:val="o"/>
      <w:lvlJc w:val="left"/>
      <w:pPr>
        <w:ind w:left="5760" w:hanging="360"/>
      </w:pPr>
      <w:rPr>
        <w:rFonts w:ascii="Courier New" w:hAnsi="Courier New" w:hint="default"/>
      </w:rPr>
    </w:lvl>
    <w:lvl w:ilvl="8" w:tplc="2B166D04">
      <w:start w:val="1"/>
      <w:numFmt w:val="bullet"/>
      <w:lvlText w:val=""/>
      <w:lvlJc w:val="left"/>
      <w:pPr>
        <w:ind w:left="6480" w:hanging="360"/>
      </w:pPr>
      <w:rPr>
        <w:rFonts w:ascii="Wingdings" w:hAnsi="Wingdings" w:hint="default"/>
      </w:rPr>
    </w:lvl>
  </w:abstractNum>
  <w:abstractNum w:abstractNumId="22" w15:restartNumberingAfterBreak="0">
    <w:nsid w:val="6B130083"/>
    <w:multiLevelType w:val="hybridMultilevel"/>
    <w:tmpl w:val="84866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FD6E07"/>
    <w:multiLevelType w:val="multilevel"/>
    <w:tmpl w:val="91F0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2F7024"/>
    <w:multiLevelType w:val="multilevel"/>
    <w:tmpl w:val="E6D8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6F781F"/>
    <w:multiLevelType w:val="hybridMultilevel"/>
    <w:tmpl w:val="038A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0A7A47"/>
    <w:multiLevelType w:val="hybridMultilevel"/>
    <w:tmpl w:val="79902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B12311E"/>
    <w:multiLevelType w:val="hybridMultilevel"/>
    <w:tmpl w:val="2430CEFA"/>
    <w:lvl w:ilvl="0" w:tplc="0C09000F">
      <w:start w:val="1"/>
      <w:numFmt w:val="decimal"/>
      <w:lvlText w:val="%1."/>
      <w:lvlJc w:val="left"/>
      <w:pPr>
        <w:ind w:left="839" w:hanging="360"/>
      </w:pPr>
    </w:lvl>
    <w:lvl w:ilvl="1" w:tplc="0C090019" w:tentative="1">
      <w:start w:val="1"/>
      <w:numFmt w:val="lowerLetter"/>
      <w:lvlText w:val="%2."/>
      <w:lvlJc w:val="left"/>
      <w:pPr>
        <w:ind w:left="1559" w:hanging="360"/>
      </w:pPr>
    </w:lvl>
    <w:lvl w:ilvl="2" w:tplc="0C09001B" w:tentative="1">
      <w:start w:val="1"/>
      <w:numFmt w:val="lowerRoman"/>
      <w:lvlText w:val="%3."/>
      <w:lvlJc w:val="right"/>
      <w:pPr>
        <w:ind w:left="2279" w:hanging="180"/>
      </w:pPr>
    </w:lvl>
    <w:lvl w:ilvl="3" w:tplc="0C09000F" w:tentative="1">
      <w:start w:val="1"/>
      <w:numFmt w:val="decimal"/>
      <w:lvlText w:val="%4."/>
      <w:lvlJc w:val="left"/>
      <w:pPr>
        <w:ind w:left="2999" w:hanging="360"/>
      </w:pPr>
    </w:lvl>
    <w:lvl w:ilvl="4" w:tplc="0C090019" w:tentative="1">
      <w:start w:val="1"/>
      <w:numFmt w:val="lowerLetter"/>
      <w:lvlText w:val="%5."/>
      <w:lvlJc w:val="left"/>
      <w:pPr>
        <w:ind w:left="3719" w:hanging="360"/>
      </w:pPr>
    </w:lvl>
    <w:lvl w:ilvl="5" w:tplc="0C09001B" w:tentative="1">
      <w:start w:val="1"/>
      <w:numFmt w:val="lowerRoman"/>
      <w:lvlText w:val="%6."/>
      <w:lvlJc w:val="right"/>
      <w:pPr>
        <w:ind w:left="4439" w:hanging="180"/>
      </w:pPr>
    </w:lvl>
    <w:lvl w:ilvl="6" w:tplc="0C09000F" w:tentative="1">
      <w:start w:val="1"/>
      <w:numFmt w:val="decimal"/>
      <w:lvlText w:val="%7."/>
      <w:lvlJc w:val="left"/>
      <w:pPr>
        <w:ind w:left="5159" w:hanging="360"/>
      </w:pPr>
    </w:lvl>
    <w:lvl w:ilvl="7" w:tplc="0C090019" w:tentative="1">
      <w:start w:val="1"/>
      <w:numFmt w:val="lowerLetter"/>
      <w:lvlText w:val="%8."/>
      <w:lvlJc w:val="left"/>
      <w:pPr>
        <w:ind w:left="5879" w:hanging="360"/>
      </w:pPr>
    </w:lvl>
    <w:lvl w:ilvl="8" w:tplc="0C09001B" w:tentative="1">
      <w:start w:val="1"/>
      <w:numFmt w:val="lowerRoman"/>
      <w:lvlText w:val="%9."/>
      <w:lvlJc w:val="right"/>
      <w:pPr>
        <w:ind w:left="6599" w:hanging="180"/>
      </w:pPr>
    </w:lvl>
  </w:abstractNum>
  <w:abstractNum w:abstractNumId="28" w15:restartNumberingAfterBreak="0">
    <w:nsid w:val="7E6C537C"/>
    <w:multiLevelType w:val="hybridMultilevel"/>
    <w:tmpl w:val="1916A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7"/>
  </w:num>
  <w:num w:numId="4">
    <w:abstractNumId w:val="13"/>
  </w:num>
  <w:num w:numId="5">
    <w:abstractNumId w:val="11"/>
  </w:num>
  <w:num w:numId="6">
    <w:abstractNumId w:val="0"/>
  </w:num>
  <w:num w:numId="7">
    <w:abstractNumId w:val="27"/>
  </w:num>
  <w:num w:numId="8">
    <w:abstractNumId w:val="1"/>
  </w:num>
  <w:num w:numId="9">
    <w:abstractNumId w:val="28"/>
  </w:num>
  <w:num w:numId="10">
    <w:abstractNumId w:val="25"/>
  </w:num>
  <w:num w:numId="11">
    <w:abstractNumId w:val="10"/>
  </w:num>
  <w:num w:numId="12">
    <w:abstractNumId w:val="19"/>
  </w:num>
  <w:num w:numId="13">
    <w:abstractNumId w:val="24"/>
  </w:num>
  <w:num w:numId="14">
    <w:abstractNumId w:val="8"/>
  </w:num>
  <w:num w:numId="15">
    <w:abstractNumId w:val="9"/>
  </w:num>
  <w:num w:numId="16">
    <w:abstractNumId w:val="23"/>
  </w:num>
  <w:num w:numId="17">
    <w:abstractNumId w:val="26"/>
  </w:num>
  <w:num w:numId="18">
    <w:abstractNumId w:val="12"/>
  </w:num>
  <w:num w:numId="19">
    <w:abstractNumId w:val="2"/>
  </w:num>
  <w:num w:numId="20">
    <w:abstractNumId w:val="20"/>
  </w:num>
  <w:num w:numId="21">
    <w:abstractNumId w:val="15"/>
  </w:num>
  <w:num w:numId="22">
    <w:abstractNumId w:val="17"/>
  </w:num>
  <w:num w:numId="23">
    <w:abstractNumId w:val="16"/>
  </w:num>
  <w:num w:numId="24">
    <w:abstractNumId w:val="3"/>
  </w:num>
  <w:num w:numId="25">
    <w:abstractNumId w:val="6"/>
  </w:num>
  <w:num w:numId="26">
    <w:abstractNumId w:val="4"/>
  </w:num>
  <w:num w:numId="27">
    <w:abstractNumId w:val="14"/>
  </w:num>
  <w:num w:numId="28">
    <w:abstractNumId w:val="5"/>
  </w:num>
  <w:num w:numId="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0B"/>
    <w:rsid w:val="000329E7"/>
    <w:rsid w:val="00032E12"/>
    <w:rsid w:val="000348BC"/>
    <w:rsid w:val="00036503"/>
    <w:rsid w:val="00051E63"/>
    <w:rsid w:val="00055E1F"/>
    <w:rsid w:val="00074939"/>
    <w:rsid w:val="00074E37"/>
    <w:rsid w:val="000758AB"/>
    <w:rsid w:val="00080F6C"/>
    <w:rsid w:val="00094CD1"/>
    <w:rsid w:val="000A2032"/>
    <w:rsid w:val="000A3C65"/>
    <w:rsid w:val="000B5D99"/>
    <w:rsid w:val="000C7711"/>
    <w:rsid w:val="000D186D"/>
    <w:rsid w:val="000D23FB"/>
    <w:rsid w:val="000D31BB"/>
    <w:rsid w:val="000D5728"/>
    <w:rsid w:val="000D710F"/>
    <w:rsid w:val="000E0461"/>
    <w:rsid w:val="000E43F6"/>
    <w:rsid w:val="000F0ACC"/>
    <w:rsid w:val="00101316"/>
    <w:rsid w:val="00102088"/>
    <w:rsid w:val="001070F2"/>
    <w:rsid w:val="00110F53"/>
    <w:rsid w:val="001178EC"/>
    <w:rsid w:val="00123C5D"/>
    <w:rsid w:val="00125E81"/>
    <w:rsid w:val="00130BD7"/>
    <w:rsid w:val="001337E0"/>
    <w:rsid w:val="001339F4"/>
    <w:rsid w:val="001475FA"/>
    <w:rsid w:val="00147B45"/>
    <w:rsid w:val="00151C16"/>
    <w:rsid w:val="001576BB"/>
    <w:rsid w:val="00160ACF"/>
    <w:rsid w:val="00167772"/>
    <w:rsid w:val="00177915"/>
    <w:rsid w:val="001802FF"/>
    <w:rsid w:val="00183A4D"/>
    <w:rsid w:val="001950B5"/>
    <w:rsid w:val="00197EFE"/>
    <w:rsid w:val="001B6FAA"/>
    <w:rsid w:val="001C43DB"/>
    <w:rsid w:val="001D0687"/>
    <w:rsid w:val="001D25E9"/>
    <w:rsid w:val="001E03C9"/>
    <w:rsid w:val="001E09C1"/>
    <w:rsid w:val="001E19A1"/>
    <w:rsid w:val="001F4D49"/>
    <w:rsid w:val="00200443"/>
    <w:rsid w:val="0020340E"/>
    <w:rsid w:val="00206EAB"/>
    <w:rsid w:val="002107E4"/>
    <w:rsid w:val="00214E54"/>
    <w:rsid w:val="0022520D"/>
    <w:rsid w:val="002262B2"/>
    <w:rsid w:val="00227FC4"/>
    <w:rsid w:val="002335C6"/>
    <w:rsid w:val="00236D8C"/>
    <w:rsid w:val="00237DE6"/>
    <w:rsid w:val="00243F1E"/>
    <w:rsid w:val="00246E66"/>
    <w:rsid w:val="00250D4F"/>
    <w:rsid w:val="00255652"/>
    <w:rsid w:val="00260312"/>
    <w:rsid w:val="0026274E"/>
    <w:rsid w:val="00263430"/>
    <w:rsid w:val="00280E2A"/>
    <w:rsid w:val="00287BFB"/>
    <w:rsid w:val="002A30F6"/>
    <w:rsid w:val="002A79B8"/>
    <w:rsid w:val="002C4B2B"/>
    <w:rsid w:val="002C722D"/>
    <w:rsid w:val="002D47E8"/>
    <w:rsid w:val="002D551A"/>
    <w:rsid w:val="002D6D92"/>
    <w:rsid w:val="002E11F9"/>
    <w:rsid w:val="002E41E9"/>
    <w:rsid w:val="002E50F2"/>
    <w:rsid w:val="002F044A"/>
    <w:rsid w:val="002F2A53"/>
    <w:rsid w:val="002F2B14"/>
    <w:rsid w:val="002F5C81"/>
    <w:rsid w:val="00301EA1"/>
    <w:rsid w:val="0030654F"/>
    <w:rsid w:val="00306702"/>
    <w:rsid w:val="00306FB9"/>
    <w:rsid w:val="00311C0C"/>
    <w:rsid w:val="00313A6D"/>
    <w:rsid w:val="00313F32"/>
    <w:rsid w:val="00315A81"/>
    <w:rsid w:val="003167AF"/>
    <w:rsid w:val="00316942"/>
    <w:rsid w:val="0032450C"/>
    <w:rsid w:val="0032743A"/>
    <w:rsid w:val="003274FB"/>
    <w:rsid w:val="003278EE"/>
    <w:rsid w:val="00327C62"/>
    <w:rsid w:val="003422DC"/>
    <w:rsid w:val="00342EE3"/>
    <w:rsid w:val="00350145"/>
    <w:rsid w:val="0035147F"/>
    <w:rsid w:val="003542F2"/>
    <w:rsid w:val="00360F46"/>
    <w:rsid w:val="00365C45"/>
    <w:rsid w:val="00372B60"/>
    <w:rsid w:val="003804E3"/>
    <w:rsid w:val="003807CF"/>
    <w:rsid w:val="00386CFD"/>
    <w:rsid w:val="003919E2"/>
    <w:rsid w:val="00395F9F"/>
    <w:rsid w:val="003A48E5"/>
    <w:rsid w:val="003A7724"/>
    <w:rsid w:val="003B60FA"/>
    <w:rsid w:val="003B692E"/>
    <w:rsid w:val="003C48BA"/>
    <w:rsid w:val="003C6D2C"/>
    <w:rsid w:val="003C7282"/>
    <w:rsid w:val="003D037D"/>
    <w:rsid w:val="003D0FB1"/>
    <w:rsid w:val="003D4956"/>
    <w:rsid w:val="003D7725"/>
    <w:rsid w:val="003E7CE2"/>
    <w:rsid w:val="003F39D2"/>
    <w:rsid w:val="003F54B7"/>
    <w:rsid w:val="0040040B"/>
    <w:rsid w:val="0040437E"/>
    <w:rsid w:val="00404497"/>
    <w:rsid w:val="00406361"/>
    <w:rsid w:val="00407CE6"/>
    <w:rsid w:val="00414581"/>
    <w:rsid w:val="00414EBD"/>
    <w:rsid w:val="00417907"/>
    <w:rsid w:val="00420D65"/>
    <w:rsid w:val="004212B9"/>
    <w:rsid w:val="0044061A"/>
    <w:rsid w:val="00444741"/>
    <w:rsid w:val="0047238F"/>
    <w:rsid w:val="00474CCF"/>
    <w:rsid w:val="00487396"/>
    <w:rsid w:val="004906A4"/>
    <w:rsid w:val="00492B6C"/>
    <w:rsid w:val="00495503"/>
    <w:rsid w:val="004A286B"/>
    <w:rsid w:val="004A4078"/>
    <w:rsid w:val="004A58CB"/>
    <w:rsid w:val="004A6DFD"/>
    <w:rsid w:val="004B75D3"/>
    <w:rsid w:val="004C1B34"/>
    <w:rsid w:val="004D472B"/>
    <w:rsid w:val="004D691E"/>
    <w:rsid w:val="004D6FBE"/>
    <w:rsid w:val="004E0054"/>
    <w:rsid w:val="004E3107"/>
    <w:rsid w:val="004E44B0"/>
    <w:rsid w:val="004E52C8"/>
    <w:rsid w:val="004F6EFA"/>
    <w:rsid w:val="00503765"/>
    <w:rsid w:val="00507968"/>
    <w:rsid w:val="00507FD2"/>
    <w:rsid w:val="00514385"/>
    <w:rsid w:val="0052527F"/>
    <w:rsid w:val="00527E2A"/>
    <w:rsid w:val="005317A0"/>
    <w:rsid w:val="00542432"/>
    <w:rsid w:val="00553733"/>
    <w:rsid w:val="005563E6"/>
    <w:rsid w:val="00556524"/>
    <w:rsid w:val="00561F5F"/>
    <w:rsid w:val="00562F5F"/>
    <w:rsid w:val="00564B37"/>
    <w:rsid w:val="00566DA1"/>
    <w:rsid w:val="005670EF"/>
    <w:rsid w:val="005717FE"/>
    <w:rsid w:val="00573ED6"/>
    <w:rsid w:val="00575B67"/>
    <w:rsid w:val="0058046A"/>
    <w:rsid w:val="0058624E"/>
    <w:rsid w:val="00586ED2"/>
    <w:rsid w:val="00590CC1"/>
    <w:rsid w:val="00592558"/>
    <w:rsid w:val="0059643C"/>
    <w:rsid w:val="005A340D"/>
    <w:rsid w:val="005A36D2"/>
    <w:rsid w:val="005A50D7"/>
    <w:rsid w:val="005B2463"/>
    <w:rsid w:val="005B2BD7"/>
    <w:rsid w:val="005B3554"/>
    <w:rsid w:val="005B3D42"/>
    <w:rsid w:val="005B621A"/>
    <w:rsid w:val="005B76EE"/>
    <w:rsid w:val="005C3DCC"/>
    <w:rsid w:val="005C5D41"/>
    <w:rsid w:val="005D46FC"/>
    <w:rsid w:val="005D4E20"/>
    <w:rsid w:val="005D7F3A"/>
    <w:rsid w:val="005E69C8"/>
    <w:rsid w:val="005F12E6"/>
    <w:rsid w:val="005F3C4D"/>
    <w:rsid w:val="005F4A90"/>
    <w:rsid w:val="005F7F41"/>
    <w:rsid w:val="00606353"/>
    <w:rsid w:val="00613868"/>
    <w:rsid w:val="00616527"/>
    <w:rsid w:val="0063273E"/>
    <w:rsid w:val="006369D0"/>
    <w:rsid w:val="00637F1B"/>
    <w:rsid w:val="00667134"/>
    <w:rsid w:val="006720F7"/>
    <w:rsid w:val="00680088"/>
    <w:rsid w:val="00683AA4"/>
    <w:rsid w:val="00692F2D"/>
    <w:rsid w:val="00693472"/>
    <w:rsid w:val="006934A8"/>
    <w:rsid w:val="00695B42"/>
    <w:rsid w:val="006973A1"/>
    <w:rsid w:val="006C4D85"/>
    <w:rsid w:val="006D64AA"/>
    <w:rsid w:val="006E0F27"/>
    <w:rsid w:val="006E4536"/>
    <w:rsid w:val="006E58E3"/>
    <w:rsid w:val="006F5344"/>
    <w:rsid w:val="007061BE"/>
    <w:rsid w:val="00710FBF"/>
    <w:rsid w:val="00716CB2"/>
    <w:rsid w:val="007171EE"/>
    <w:rsid w:val="00720AE6"/>
    <w:rsid w:val="00723688"/>
    <w:rsid w:val="00737353"/>
    <w:rsid w:val="0075139C"/>
    <w:rsid w:val="0075410D"/>
    <w:rsid w:val="00754F4A"/>
    <w:rsid w:val="00764E61"/>
    <w:rsid w:val="00766D20"/>
    <w:rsid w:val="00772F90"/>
    <w:rsid w:val="00782F43"/>
    <w:rsid w:val="0079074C"/>
    <w:rsid w:val="007921B1"/>
    <w:rsid w:val="007967AE"/>
    <w:rsid w:val="007A4E92"/>
    <w:rsid w:val="007A6156"/>
    <w:rsid w:val="007B5D47"/>
    <w:rsid w:val="007D0500"/>
    <w:rsid w:val="007D0D41"/>
    <w:rsid w:val="007D1B00"/>
    <w:rsid w:val="007D7A03"/>
    <w:rsid w:val="007E20A8"/>
    <w:rsid w:val="007E32BF"/>
    <w:rsid w:val="007E466F"/>
    <w:rsid w:val="007E7653"/>
    <w:rsid w:val="007F12D7"/>
    <w:rsid w:val="007F165F"/>
    <w:rsid w:val="007F16F7"/>
    <w:rsid w:val="007F1EB1"/>
    <w:rsid w:val="007F2073"/>
    <w:rsid w:val="007F4225"/>
    <w:rsid w:val="007F4A56"/>
    <w:rsid w:val="007F4CC7"/>
    <w:rsid w:val="007F4DDF"/>
    <w:rsid w:val="0080432F"/>
    <w:rsid w:val="0081092C"/>
    <w:rsid w:val="00825525"/>
    <w:rsid w:val="00825E9F"/>
    <w:rsid w:val="00832945"/>
    <w:rsid w:val="00834741"/>
    <w:rsid w:val="00842C1E"/>
    <w:rsid w:val="008464E9"/>
    <w:rsid w:val="00851B06"/>
    <w:rsid w:val="00852A33"/>
    <w:rsid w:val="008560D6"/>
    <w:rsid w:val="00856E06"/>
    <w:rsid w:val="00861DD7"/>
    <w:rsid w:val="00862671"/>
    <w:rsid w:val="008734D5"/>
    <w:rsid w:val="0087531A"/>
    <w:rsid w:val="00880202"/>
    <w:rsid w:val="00880E2E"/>
    <w:rsid w:val="00882CA3"/>
    <w:rsid w:val="00884442"/>
    <w:rsid w:val="008855E9"/>
    <w:rsid w:val="008923A4"/>
    <w:rsid w:val="00894640"/>
    <w:rsid w:val="00894F26"/>
    <w:rsid w:val="008A0D36"/>
    <w:rsid w:val="008A31D6"/>
    <w:rsid w:val="008C408F"/>
    <w:rsid w:val="008D11A5"/>
    <w:rsid w:val="008D4A62"/>
    <w:rsid w:val="008E5992"/>
    <w:rsid w:val="008F792A"/>
    <w:rsid w:val="00903956"/>
    <w:rsid w:val="00906317"/>
    <w:rsid w:val="00917DA8"/>
    <w:rsid w:val="00924B91"/>
    <w:rsid w:val="00927ECE"/>
    <w:rsid w:val="00933A0A"/>
    <w:rsid w:val="00941E91"/>
    <w:rsid w:val="0094216F"/>
    <w:rsid w:val="009431EF"/>
    <w:rsid w:val="009449B4"/>
    <w:rsid w:val="00952FD3"/>
    <w:rsid w:val="0098448C"/>
    <w:rsid w:val="00990EFE"/>
    <w:rsid w:val="00991924"/>
    <w:rsid w:val="0099199B"/>
    <w:rsid w:val="00992D8F"/>
    <w:rsid w:val="009A0024"/>
    <w:rsid w:val="009A3006"/>
    <w:rsid w:val="009A4EBC"/>
    <w:rsid w:val="009A5CE4"/>
    <w:rsid w:val="009C0A2A"/>
    <w:rsid w:val="009D5FC2"/>
    <w:rsid w:val="009E68BE"/>
    <w:rsid w:val="009F6363"/>
    <w:rsid w:val="00A01179"/>
    <w:rsid w:val="00A05F37"/>
    <w:rsid w:val="00A06E1C"/>
    <w:rsid w:val="00A0766B"/>
    <w:rsid w:val="00A079A2"/>
    <w:rsid w:val="00A106E4"/>
    <w:rsid w:val="00A21F04"/>
    <w:rsid w:val="00A22693"/>
    <w:rsid w:val="00A27155"/>
    <w:rsid w:val="00A33E5E"/>
    <w:rsid w:val="00A35FA3"/>
    <w:rsid w:val="00A47381"/>
    <w:rsid w:val="00A529B5"/>
    <w:rsid w:val="00A53A35"/>
    <w:rsid w:val="00A5557B"/>
    <w:rsid w:val="00A62F93"/>
    <w:rsid w:val="00A7178E"/>
    <w:rsid w:val="00A74FEA"/>
    <w:rsid w:val="00A76158"/>
    <w:rsid w:val="00A76771"/>
    <w:rsid w:val="00A77334"/>
    <w:rsid w:val="00A775FD"/>
    <w:rsid w:val="00A90AC3"/>
    <w:rsid w:val="00A917E9"/>
    <w:rsid w:val="00A91CBD"/>
    <w:rsid w:val="00A92122"/>
    <w:rsid w:val="00AA0CEA"/>
    <w:rsid w:val="00AB1E7A"/>
    <w:rsid w:val="00AB2A99"/>
    <w:rsid w:val="00AC1FA6"/>
    <w:rsid w:val="00AC631C"/>
    <w:rsid w:val="00AD30A7"/>
    <w:rsid w:val="00AD78E1"/>
    <w:rsid w:val="00AE2BCA"/>
    <w:rsid w:val="00AE5F2C"/>
    <w:rsid w:val="00AE6E68"/>
    <w:rsid w:val="00AF0C95"/>
    <w:rsid w:val="00B04A76"/>
    <w:rsid w:val="00B04ADC"/>
    <w:rsid w:val="00B053DC"/>
    <w:rsid w:val="00B07166"/>
    <w:rsid w:val="00B10398"/>
    <w:rsid w:val="00B1572D"/>
    <w:rsid w:val="00B226A1"/>
    <w:rsid w:val="00B24E09"/>
    <w:rsid w:val="00B50D19"/>
    <w:rsid w:val="00B6015A"/>
    <w:rsid w:val="00B63552"/>
    <w:rsid w:val="00B76C22"/>
    <w:rsid w:val="00B81C0B"/>
    <w:rsid w:val="00B8313F"/>
    <w:rsid w:val="00B9080A"/>
    <w:rsid w:val="00BA115D"/>
    <w:rsid w:val="00BA2DEB"/>
    <w:rsid w:val="00BA7DAF"/>
    <w:rsid w:val="00BB334D"/>
    <w:rsid w:val="00BB5CB2"/>
    <w:rsid w:val="00BB7AA6"/>
    <w:rsid w:val="00BF5EF4"/>
    <w:rsid w:val="00BF7566"/>
    <w:rsid w:val="00C02426"/>
    <w:rsid w:val="00C026CA"/>
    <w:rsid w:val="00C061A4"/>
    <w:rsid w:val="00C249C3"/>
    <w:rsid w:val="00C2739B"/>
    <w:rsid w:val="00C34F2D"/>
    <w:rsid w:val="00C36179"/>
    <w:rsid w:val="00C40CFB"/>
    <w:rsid w:val="00C41857"/>
    <w:rsid w:val="00C44350"/>
    <w:rsid w:val="00C452CA"/>
    <w:rsid w:val="00C530E3"/>
    <w:rsid w:val="00C61082"/>
    <w:rsid w:val="00C66B04"/>
    <w:rsid w:val="00C671A0"/>
    <w:rsid w:val="00C75403"/>
    <w:rsid w:val="00C75AEC"/>
    <w:rsid w:val="00C8641E"/>
    <w:rsid w:val="00CA483B"/>
    <w:rsid w:val="00CA698C"/>
    <w:rsid w:val="00CA6EC0"/>
    <w:rsid w:val="00CB4B57"/>
    <w:rsid w:val="00CC1785"/>
    <w:rsid w:val="00CC1ED5"/>
    <w:rsid w:val="00CC1F9B"/>
    <w:rsid w:val="00CC45A0"/>
    <w:rsid w:val="00CC6E66"/>
    <w:rsid w:val="00CD04ED"/>
    <w:rsid w:val="00CD44D7"/>
    <w:rsid w:val="00CF2232"/>
    <w:rsid w:val="00CF2EEF"/>
    <w:rsid w:val="00CF3710"/>
    <w:rsid w:val="00CF428F"/>
    <w:rsid w:val="00D03FF7"/>
    <w:rsid w:val="00D107FF"/>
    <w:rsid w:val="00D13FAE"/>
    <w:rsid w:val="00D15847"/>
    <w:rsid w:val="00D22E4F"/>
    <w:rsid w:val="00D27A70"/>
    <w:rsid w:val="00D33CAB"/>
    <w:rsid w:val="00D35EA7"/>
    <w:rsid w:val="00D41CE5"/>
    <w:rsid w:val="00D512ED"/>
    <w:rsid w:val="00D600BF"/>
    <w:rsid w:val="00D67753"/>
    <w:rsid w:val="00D71A5A"/>
    <w:rsid w:val="00D742F2"/>
    <w:rsid w:val="00D77303"/>
    <w:rsid w:val="00D84A4C"/>
    <w:rsid w:val="00D85E4F"/>
    <w:rsid w:val="00D913AC"/>
    <w:rsid w:val="00D94AE9"/>
    <w:rsid w:val="00DC0BA2"/>
    <w:rsid w:val="00DC1C1F"/>
    <w:rsid w:val="00DC503D"/>
    <w:rsid w:val="00DD5BF9"/>
    <w:rsid w:val="00DE0768"/>
    <w:rsid w:val="00DE2B3F"/>
    <w:rsid w:val="00DE32DA"/>
    <w:rsid w:val="00DE7854"/>
    <w:rsid w:val="00E0196F"/>
    <w:rsid w:val="00E02888"/>
    <w:rsid w:val="00E10272"/>
    <w:rsid w:val="00E149B2"/>
    <w:rsid w:val="00E14AED"/>
    <w:rsid w:val="00E162D6"/>
    <w:rsid w:val="00E20B31"/>
    <w:rsid w:val="00E523BA"/>
    <w:rsid w:val="00E617A3"/>
    <w:rsid w:val="00E62679"/>
    <w:rsid w:val="00E64DF2"/>
    <w:rsid w:val="00E6634C"/>
    <w:rsid w:val="00E7279C"/>
    <w:rsid w:val="00E73DE2"/>
    <w:rsid w:val="00E76A7B"/>
    <w:rsid w:val="00E86609"/>
    <w:rsid w:val="00E87D23"/>
    <w:rsid w:val="00E9086D"/>
    <w:rsid w:val="00E921C6"/>
    <w:rsid w:val="00E92A1E"/>
    <w:rsid w:val="00E9327D"/>
    <w:rsid w:val="00EA0E65"/>
    <w:rsid w:val="00EA2BB2"/>
    <w:rsid w:val="00EB3271"/>
    <w:rsid w:val="00EC28F3"/>
    <w:rsid w:val="00EC5B51"/>
    <w:rsid w:val="00ED05E0"/>
    <w:rsid w:val="00ED3BDC"/>
    <w:rsid w:val="00ED44DB"/>
    <w:rsid w:val="00ED4DB8"/>
    <w:rsid w:val="00ED6815"/>
    <w:rsid w:val="00EE0D24"/>
    <w:rsid w:val="00EE1C3B"/>
    <w:rsid w:val="00EE3358"/>
    <w:rsid w:val="00EE3F53"/>
    <w:rsid w:val="00F00400"/>
    <w:rsid w:val="00F10C1C"/>
    <w:rsid w:val="00F16A48"/>
    <w:rsid w:val="00F16AE6"/>
    <w:rsid w:val="00F17BCE"/>
    <w:rsid w:val="00F20C91"/>
    <w:rsid w:val="00F24D2A"/>
    <w:rsid w:val="00F31CE6"/>
    <w:rsid w:val="00F352E9"/>
    <w:rsid w:val="00F40FC9"/>
    <w:rsid w:val="00F42668"/>
    <w:rsid w:val="00F478C4"/>
    <w:rsid w:val="00F47C30"/>
    <w:rsid w:val="00F50DB7"/>
    <w:rsid w:val="00F716B2"/>
    <w:rsid w:val="00F77147"/>
    <w:rsid w:val="00F83FD2"/>
    <w:rsid w:val="00F87EC0"/>
    <w:rsid w:val="00F94A47"/>
    <w:rsid w:val="00F959F5"/>
    <w:rsid w:val="00FA0873"/>
    <w:rsid w:val="00FA3964"/>
    <w:rsid w:val="00FA42C7"/>
    <w:rsid w:val="00FA6EF0"/>
    <w:rsid w:val="00FB30B8"/>
    <w:rsid w:val="00FB4096"/>
    <w:rsid w:val="00FB5BEE"/>
    <w:rsid w:val="00FC2233"/>
    <w:rsid w:val="00FC3961"/>
    <w:rsid w:val="00FD3E65"/>
    <w:rsid w:val="00FE01A4"/>
    <w:rsid w:val="00FE102B"/>
    <w:rsid w:val="00FE43CF"/>
    <w:rsid w:val="00FE6514"/>
    <w:rsid w:val="00FE6A44"/>
    <w:rsid w:val="00FF4BDF"/>
    <w:rsid w:val="22F76A77"/>
    <w:rsid w:val="7C47C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402DE8"/>
  <w15:docId w15:val="{9876330E-A320-49A2-B05B-1D6023AF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tima" w:hAnsi="Optima"/>
      <w:sz w:val="22"/>
      <w:lang w:val="en-AU"/>
    </w:rPr>
  </w:style>
  <w:style w:type="paragraph" w:styleId="Heading1">
    <w:name w:val="heading 1"/>
    <w:basedOn w:val="Normal"/>
    <w:next w:val="Normal"/>
    <w:qFormat/>
    <w:pPr>
      <w:keepNext/>
      <w:pBdr>
        <w:top w:val="single" w:sz="4" w:space="1" w:color="auto"/>
        <w:bottom w:val="single" w:sz="4" w:space="1" w:color="auto"/>
      </w:pBdr>
      <w:jc w:val="center"/>
      <w:outlineLvl w:val="0"/>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annerHeading2">
    <w:name w:val="Banner Heading2"/>
    <w:rsid w:val="00AC631C"/>
    <w:pPr>
      <w:widowControl w:val="0"/>
      <w:tabs>
        <w:tab w:val="center" w:pos="540"/>
        <w:tab w:val="center" w:pos="1800"/>
        <w:tab w:val="center" w:pos="3060"/>
        <w:tab w:val="center" w:pos="4320"/>
        <w:tab w:val="center" w:pos="5580"/>
        <w:tab w:val="center" w:pos="6840"/>
        <w:tab w:val="center" w:pos="8100"/>
      </w:tabs>
      <w:spacing w:before="480" w:after="120"/>
    </w:pPr>
    <w:rPr>
      <w:b/>
      <w:i/>
      <w:noProof/>
      <w:sz w:val="40"/>
      <w:lang w:val="en-AU" w:eastAsia="en-AU"/>
    </w:rPr>
  </w:style>
  <w:style w:type="paragraph" w:customStyle="1" w:styleId="Banner01">
    <w:name w:val="Banner01"/>
    <w:basedOn w:val="Normal"/>
    <w:rsid w:val="00AC631C"/>
    <w:pPr>
      <w:widowControl w:val="0"/>
      <w:tabs>
        <w:tab w:val="center" w:pos="540"/>
        <w:tab w:val="center" w:pos="1800"/>
        <w:tab w:val="center" w:pos="3060"/>
        <w:tab w:val="center" w:pos="4320"/>
        <w:tab w:val="center" w:pos="5580"/>
        <w:tab w:val="center" w:pos="6840"/>
        <w:tab w:val="center" w:pos="8100"/>
      </w:tabs>
      <w:spacing w:before="840" w:after="360"/>
    </w:pPr>
    <w:rPr>
      <w:rFonts w:ascii="Times New Roman" w:hAnsi="Times New Roman"/>
      <w:b/>
      <w:noProof/>
      <w:sz w:val="72"/>
      <w:lang w:val="en-US" w:eastAsia="en-AU"/>
    </w:rPr>
  </w:style>
  <w:style w:type="table" w:styleId="TableGrid">
    <w:name w:val="Table Grid"/>
    <w:basedOn w:val="TableNormal"/>
    <w:uiPriority w:val="39"/>
    <w:rsid w:val="00102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F6363"/>
    <w:rPr>
      <w:color w:val="0000FF"/>
      <w:u w:val="single"/>
    </w:rPr>
  </w:style>
  <w:style w:type="paragraph" w:styleId="Header">
    <w:name w:val="header"/>
    <w:basedOn w:val="Normal"/>
    <w:link w:val="HeaderChar"/>
    <w:uiPriority w:val="99"/>
    <w:unhideWhenUsed/>
    <w:rsid w:val="00564B37"/>
    <w:pPr>
      <w:tabs>
        <w:tab w:val="center" w:pos="4513"/>
        <w:tab w:val="right" w:pos="9026"/>
      </w:tabs>
    </w:pPr>
  </w:style>
  <w:style w:type="character" w:customStyle="1" w:styleId="HeaderChar">
    <w:name w:val="Header Char"/>
    <w:basedOn w:val="DefaultParagraphFont"/>
    <w:link w:val="Header"/>
    <w:uiPriority w:val="99"/>
    <w:rsid w:val="00564B37"/>
    <w:rPr>
      <w:rFonts w:ascii="Optima" w:hAnsi="Optima"/>
      <w:sz w:val="22"/>
      <w:lang w:val="en-AU"/>
    </w:rPr>
  </w:style>
  <w:style w:type="paragraph" w:styleId="ListParagraph">
    <w:name w:val="List Paragraph"/>
    <w:aliases w:val="Starred Agenda Item,Bullet Level 1"/>
    <w:basedOn w:val="Normal"/>
    <w:link w:val="ListParagraphChar"/>
    <w:uiPriority w:val="34"/>
    <w:qFormat/>
    <w:rsid w:val="00246E66"/>
    <w:pPr>
      <w:ind w:left="720"/>
      <w:contextualSpacing/>
    </w:pPr>
    <w:rPr>
      <w:rFonts w:asciiTheme="minorHAnsi" w:eastAsiaTheme="minorHAnsi" w:hAnsiTheme="minorHAnsi" w:cstheme="minorBidi"/>
      <w:sz w:val="24"/>
      <w:szCs w:val="24"/>
      <w:lang w:val="en-US"/>
    </w:rPr>
  </w:style>
  <w:style w:type="paragraph" w:styleId="BalloonText">
    <w:name w:val="Balloon Text"/>
    <w:basedOn w:val="Normal"/>
    <w:link w:val="BalloonTextChar"/>
    <w:uiPriority w:val="99"/>
    <w:semiHidden/>
    <w:unhideWhenUsed/>
    <w:rsid w:val="00243F1E"/>
    <w:rPr>
      <w:rFonts w:ascii="Tahoma" w:hAnsi="Tahoma" w:cs="Tahoma"/>
      <w:sz w:val="16"/>
      <w:szCs w:val="16"/>
    </w:rPr>
  </w:style>
  <w:style w:type="character" w:customStyle="1" w:styleId="BalloonTextChar">
    <w:name w:val="Balloon Text Char"/>
    <w:basedOn w:val="DefaultParagraphFont"/>
    <w:link w:val="BalloonText"/>
    <w:uiPriority w:val="99"/>
    <w:semiHidden/>
    <w:rsid w:val="00243F1E"/>
    <w:rPr>
      <w:rFonts w:ascii="Tahoma" w:hAnsi="Tahoma" w:cs="Tahoma"/>
      <w:sz w:val="16"/>
      <w:szCs w:val="16"/>
      <w:lang w:val="en-AU"/>
    </w:rPr>
  </w:style>
  <w:style w:type="character" w:styleId="CommentReference">
    <w:name w:val="annotation reference"/>
    <w:basedOn w:val="DefaultParagraphFont"/>
    <w:semiHidden/>
    <w:unhideWhenUsed/>
    <w:rsid w:val="00E0196F"/>
    <w:rPr>
      <w:sz w:val="16"/>
      <w:szCs w:val="16"/>
    </w:rPr>
  </w:style>
  <w:style w:type="paragraph" w:styleId="CommentText">
    <w:name w:val="annotation text"/>
    <w:basedOn w:val="Normal"/>
    <w:link w:val="CommentTextChar"/>
    <w:unhideWhenUsed/>
    <w:rsid w:val="00E0196F"/>
    <w:rPr>
      <w:sz w:val="20"/>
    </w:rPr>
  </w:style>
  <w:style w:type="character" w:customStyle="1" w:styleId="CommentTextChar">
    <w:name w:val="Comment Text Char"/>
    <w:basedOn w:val="DefaultParagraphFont"/>
    <w:link w:val="CommentText"/>
    <w:uiPriority w:val="99"/>
    <w:rsid w:val="00E0196F"/>
    <w:rPr>
      <w:rFonts w:ascii="Optima" w:hAnsi="Optima"/>
      <w:lang w:val="en-AU"/>
    </w:rPr>
  </w:style>
  <w:style w:type="paragraph" w:styleId="CommentSubject">
    <w:name w:val="annotation subject"/>
    <w:basedOn w:val="CommentText"/>
    <w:next w:val="CommentText"/>
    <w:link w:val="CommentSubjectChar"/>
    <w:uiPriority w:val="99"/>
    <w:semiHidden/>
    <w:unhideWhenUsed/>
    <w:rsid w:val="00E0196F"/>
    <w:rPr>
      <w:b/>
      <w:bCs/>
    </w:rPr>
  </w:style>
  <w:style w:type="character" w:customStyle="1" w:styleId="CommentSubjectChar">
    <w:name w:val="Comment Subject Char"/>
    <w:basedOn w:val="CommentTextChar"/>
    <w:link w:val="CommentSubject"/>
    <w:uiPriority w:val="99"/>
    <w:semiHidden/>
    <w:rsid w:val="00E0196F"/>
    <w:rPr>
      <w:rFonts w:ascii="Optima" w:hAnsi="Optima"/>
      <w:b/>
      <w:bCs/>
      <w:lang w:val="en-AU"/>
    </w:rPr>
  </w:style>
  <w:style w:type="character" w:styleId="FollowedHyperlink">
    <w:name w:val="FollowedHyperlink"/>
    <w:basedOn w:val="DefaultParagraphFont"/>
    <w:uiPriority w:val="99"/>
    <w:semiHidden/>
    <w:unhideWhenUsed/>
    <w:rsid w:val="00EA0E65"/>
    <w:rPr>
      <w:color w:val="954F72" w:themeColor="followedHyperlink"/>
      <w:u w:val="single"/>
    </w:rPr>
  </w:style>
  <w:style w:type="table" w:customStyle="1" w:styleId="MQUTable">
    <w:name w:val="MQU Table"/>
    <w:basedOn w:val="TableNormal"/>
    <w:uiPriority w:val="99"/>
    <w:rsid w:val="00AE2BCA"/>
    <w:rPr>
      <w:rFonts w:ascii="Arial" w:eastAsia="Georgia" w:hAnsi="Arial"/>
      <w:sz w:val="17"/>
      <w:szCs w:val="17"/>
      <w:lang w:val="en-GB"/>
    </w:rPr>
    <w:tblPr>
      <w:tblStyleRowBandSize w:val="1"/>
    </w:tblPr>
    <w:tblStylePr w:type="band1Horz">
      <w:tblPr/>
      <w:tcPr>
        <w:shd w:val="clear" w:color="auto" w:fill="E6E4DC"/>
      </w:tcPr>
    </w:tblStylePr>
    <w:tblStylePr w:type="band2Horz">
      <w:tblPr/>
      <w:tcPr>
        <w:shd w:val="clear" w:color="auto" w:fill="D6D2C4"/>
      </w:tcPr>
    </w:tblStylePr>
  </w:style>
  <w:style w:type="paragraph" w:customStyle="1" w:styleId="Default">
    <w:name w:val="Default"/>
    <w:rsid w:val="00562F5F"/>
    <w:pPr>
      <w:autoSpaceDE w:val="0"/>
      <w:autoSpaceDN w:val="0"/>
      <w:adjustRightInd w:val="0"/>
    </w:pPr>
    <w:rPr>
      <w:rFonts w:ascii="Georgia" w:hAnsi="Georgia" w:cs="Georgia"/>
      <w:color w:val="000000"/>
      <w:sz w:val="24"/>
      <w:szCs w:val="24"/>
      <w:lang w:val="en-AU"/>
    </w:rPr>
  </w:style>
  <w:style w:type="paragraph" w:styleId="Revision">
    <w:name w:val="Revision"/>
    <w:hidden/>
    <w:uiPriority w:val="71"/>
    <w:rsid w:val="00834741"/>
    <w:rPr>
      <w:rFonts w:ascii="Optima" w:hAnsi="Optima"/>
      <w:sz w:val="22"/>
      <w:lang w:val="en-AU"/>
    </w:rPr>
  </w:style>
  <w:style w:type="character" w:customStyle="1" w:styleId="UnresolvedMention1">
    <w:name w:val="Unresolved Mention1"/>
    <w:basedOn w:val="DefaultParagraphFont"/>
    <w:uiPriority w:val="99"/>
    <w:semiHidden/>
    <w:unhideWhenUsed/>
    <w:rsid w:val="009A4EBC"/>
    <w:rPr>
      <w:color w:val="605E5C"/>
      <w:shd w:val="clear" w:color="auto" w:fill="E1DFDD"/>
    </w:rPr>
  </w:style>
  <w:style w:type="paragraph" w:customStyle="1" w:styleId="TableParagraph">
    <w:name w:val="Table Paragraph"/>
    <w:basedOn w:val="Normal"/>
    <w:uiPriority w:val="1"/>
    <w:qFormat/>
    <w:rsid w:val="00D71A5A"/>
    <w:pPr>
      <w:widowControl w:val="0"/>
    </w:pPr>
    <w:rPr>
      <w:rFonts w:asciiTheme="minorHAnsi" w:eastAsiaTheme="minorHAnsi" w:hAnsiTheme="minorHAnsi" w:cstheme="minorBidi"/>
      <w:szCs w:val="22"/>
      <w:lang w:val="en-US"/>
    </w:rPr>
  </w:style>
  <w:style w:type="character" w:customStyle="1" w:styleId="ListParagraphChar">
    <w:name w:val="List Paragraph Char"/>
    <w:aliases w:val="Starred Agenda Item Char,Bullet Level 1 Char"/>
    <w:link w:val="ListParagraph"/>
    <w:uiPriority w:val="34"/>
    <w:locked/>
    <w:rsid w:val="00250D4F"/>
    <w:rPr>
      <w:rFonts w:asciiTheme="minorHAnsi" w:eastAsiaTheme="minorHAnsi" w:hAnsiTheme="minorHAnsi" w:cstheme="minorBidi"/>
      <w:sz w:val="24"/>
      <w:szCs w:val="24"/>
    </w:rPr>
  </w:style>
  <w:style w:type="character" w:customStyle="1" w:styleId="markartpkik5a">
    <w:name w:val="markartpkik5a"/>
    <w:basedOn w:val="DefaultParagraphFont"/>
    <w:rsid w:val="00D03FF7"/>
  </w:style>
  <w:style w:type="character" w:customStyle="1" w:styleId="markbp78wn88e">
    <w:name w:val="markbp78wn88e"/>
    <w:basedOn w:val="DefaultParagraphFont"/>
    <w:rsid w:val="00D03FF7"/>
  </w:style>
  <w:style w:type="paragraph" w:styleId="NormalWeb">
    <w:name w:val="Normal (Web)"/>
    <w:basedOn w:val="Normal"/>
    <w:uiPriority w:val="99"/>
    <w:unhideWhenUsed/>
    <w:rsid w:val="00A74FEA"/>
    <w:pPr>
      <w:spacing w:before="100" w:beforeAutospacing="1" w:after="100" w:afterAutospacing="1"/>
    </w:pPr>
    <w:rPr>
      <w:rFonts w:ascii="Times New Roman" w:hAnsi="Times New Roman"/>
      <w:sz w:val="24"/>
      <w:szCs w:val="24"/>
      <w:lang w:val="en-US"/>
    </w:rPr>
  </w:style>
  <w:style w:type="character" w:customStyle="1" w:styleId="mark8596hfene">
    <w:name w:val="mark8596hfene"/>
    <w:basedOn w:val="DefaultParagraphFont"/>
    <w:rsid w:val="00A74FEA"/>
  </w:style>
  <w:style w:type="character" w:customStyle="1" w:styleId="markjn1l4xary">
    <w:name w:val="markjn1l4xary"/>
    <w:basedOn w:val="DefaultParagraphFont"/>
    <w:rsid w:val="00A74FEA"/>
  </w:style>
  <w:style w:type="character" w:customStyle="1" w:styleId="mark6nlqdak6u">
    <w:name w:val="mark6nlqdak6u"/>
    <w:basedOn w:val="DefaultParagraphFont"/>
    <w:rsid w:val="00A74FEA"/>
  </w:style>
  <w:style w:type="character" w:customStyle="1" w:styleId="mark88sgilym1">
    <w:name w:val="mark88sgilym1"/>
    <w:basedOn w:val="DefaultParagraphFont"/>
    <w:rsid w:val="00A74FEA"/>
  </w:style>
  <w:style w:type="character" w:customStyle="1" w:styleId="markwl29e68gy">
    <w:name w:val="markwl29e68gy"/>
    <w:basedOn w:val="DefaultParagraphFont"/>
    <w:rsid w:val="00A74FEA"/>
  </w:style>
  <w:style w:type="character" w:customStyle="1" w:styleId="markc4szduhgz">
    <w:name w:val="markc4szduhgz"/>
    <w:basedOn w:val="DefaultParagraphFont"/>
    <w:rsid w:val="00A74FEA"/>
  </w:style>
  <w:style w:type="character" w:customStyle="1" w:styleId="markhreeq4h89">
    <w:name w:val="markhreeq4h89"/>
    <w:basedOn w:val="DefaultParagraphFont"/>
    <w:rsid w:val="009431EF"/>
  </w:style>
  <w:style w:type="character" w:customStyle="1" w:styleId="mark8kvpe1h54">
    <w:name w:val="mark8kvpe1h54"/>
    <w:basedOn w:val="DefaultParagraphFont"/>
    <w:rsid w:val="00263430"/>
  </w:style>
  <w:style w:type="character" w:customStyle="1" w:styleId="markdjfrrtyi7">
    <w:name w:val="markdjfrrtyi7"/>
    <w:basedOn w:val="DefaultParagraphFont"/>
    <w:rsid w:val="00263430"/>
  </w:style>
  <w:style w:type="character" w:customStyle="1" w:styleId="markvczsis2pz">
    <w:name w:val="markvczsis2pz"/>
    <w:basedOn w:val="DefaultParagraphFont"/>
    <w:rsid w:val="00BA115D"/>
  </w:style>
  <w:style w:type="paragraph" w:styleId="NoSpacing">
    <w:name w:val="No Spacing"/>
    <w:uiPriority w:val="1"/>
    <w:qFormat/>
    <w:rsid w:val="00110F53"/>
    <w:rPr>
      <w:rFonts w:asciiTheme="minorHAnsi" w:eastAsiaTheme="minorHAnsi" w:hAnsiTheme="minorHAnsi" w:cstheme="minorBidi"/>
      <w:sz w:val="22"/>
      <w:szCs w:val="22"/>
      <w:lang w:val="en-AU"/>
    </w:rPr>
  </w:style>
  <w:style w:type="paragraph" w:styleId="PlainText">
    <w:name w:val="Plain Text"/>
    <w:basedOn w:val="Normal"/>
    <w:link w:val="PlainTextChar"/>
    <w:uiPriority w:val="99"/>
    <w:unhideWhenUsed/>
    <w:rsid w:val="00110F53"/>
    <w:rPr>
      <w:rFonts w:ascii="Calibri" w:eastAsiaTheme="minorHAnsi" w:hAnsi="Calibri" w:cstheme="minorBidi"/>
      <w:sz w:val="19"/>
      <w:szCs w:val="21"/>
    </w:rPr>
  </w:style>
  <w:style w:type="character" w:customStyle="1" w:styleId="PlainTextChar">
    <w:name w:val="Plain Text Char"/>
    <w:basedOn w:val="DefaultParagraphFont"/>
    <w:link w:val="PlainText"/>
    <w:uiPriority w:val="99"/>
    <w:rsid w:val="00110F53"/>
    <w:rPr>
      <w:rFonts w:ascii="Calibri" w:eastAsiaTheme="minorHAnsi" w:hAnsi="Calibri" w:cstheme="minorBidi"/>
      <w:sz w:val="19"/>
      <w:szCs w:val="21"/>
      <w:lang w:val="en-AU"/>
    </w:rPr>
  </w:style>
  <w:style w:type="character" w:customStyle="1" w:styleId="markpezc60mne">
    <w:name w:val="markpezc60mne"/>
    <w:basedOn w:val="DefaultParagraphFont"/>
    <w:rsid w:val="0052527F"/>
  </w:style>
  <w:style w:type="character" w:styleId="Strong">
    <w:name w:val="Strong"/>
    <w:basedOn w:val="DefaultParagraphFont"/>
    <w:uiPriority w:val="22"/>
    <w:qFormat/>
    <w:rsid w:val="009E68BE"/>
    <w:rPr>
      <w:b/>
      <w:bCs/>
    </w:rPr>
  </w:style>
  <w:style w:type="character" w:styleId="UnresolvedMention">
    <w:name w:val="Unresolved Mention"/>
    <w:basedOn w:val="DefaultParagraphFont"/>
    <w:uiPriority w:val="99"/>
    <w:semiHidden/>
    <w:unhideWhenUsed/>
    <w:rsid w:val="009E68BE"/>
    <w:rPr>
      <w:color w:val="605E5C"/>
      <w:shd w:val="clear" w:color="auto" w:fill="E1DFDD"/>
    </w:rPr>
  </w:style>
  <w:style w:type="character" w:customStyle="1" w:styleId="itwtqi23ioopmk3o6ert">
    <w:name w:val="itwtqi_23ioopmk3o6ert"/>
    <w:basedOn w:val="DefaultParagraphFont"/>
    <w:rsid w:val="002107E4"/>
  </w:style>
  <w:style w:type="paragraph" w:styleId="TOC5">
    <w:name w:val="toc 5"/>
    <w:basedOn w:val="Normal"/>
    <w:next w:val="Normal"/>
    <w:autoRedefine/>
    <w:semiHidden/>
    <w:rsid w:val="00414581"/>
    <w:pPr>
      <w:widowControl w:val="0"/>
      <w:tabs>
        <w:tab w:val="right" w:leader="dot" w:pos="9360"/>
      </w:tabs>
      <w:suppressAutoHyphens/>
      <w:overflowPunct w:val="0"/>
      <w:autoSpaceDE w:val="0"/>
      <w:autoSpaceDN w:val="0"/>
      <w:adjustRightInd w:val="0"/>
      <w:ind w:left="3600" w:right="720" w:hanging="720"/>
      <w:textAlignment w:val="baseline"/>
    </w:pPr>
    <w:rPr>
      <w:rFonts w:ascii="Courier New" w:hAnsi="Courier New" w:cs="Courier New"/>
      <w:sz w:val="24"/>
      <w:szCs w:val="24"/>
      <w:lang w:val="en-US" w:eastAsia="en-AU"/>
    </w:rPr>
  </w:style>
  <w:style w:type="character" w:customStyle="1" w:styleId="acopre">
    <w:name w:val="acopre"/>
    <w:basedOn w:val="DefaultParagraphFont"/>
    <w:rsid w:val="00723688"/>
  </w:style>
  <w:style w:type="paragraph" w:customStyle="1" w:styleId="xmsonormal">
    <w:name w:val="x_msonormal"/>
    <w:basedOn w:val="Normal"/>
    <w:rsid w:val="00991924"/>
    <w:pPr>
      <w:spacing w:before="100" w:beforeAutospacing="1" w:after="100" w:afterAutospacing="1"/>
    </w:pPr>
    <w:rPr>
      <w:rFonts w:ascii="Times New Roman" w:hAnsi="Times New Roman"/>
      <w:sz w:val="24"/>
      <w:szCs w:val="24"/>
      <w:lang w:eastAsia="en-AU"/>
    </w:rPr>
  </w:style>
  <w:style w:type="paragraph" w:customStyle="1" w:styleId="MinutesHeading">
    <w:name w:val="Minutes Heading"/>
    <w:basedOn w:val="Normal"/>
    <w:link w:val="MinutesHeadingChar"/>
    <w:uiPriority w:val="1"/>
    <w:qFormat/>
    <w:rsid w:val="002F2A53"/>
    <w:pPr>
      <w:tabs>
        <w:tab w:val="left" w:pos="851"/>
      </w:tabs>
      <w:ind w:left="392"/>
      <w:contextualSpacing/>
    </w:pPr>
    <w:rPr>
      <w:rFonts w:ascii="Georgia" w:eastAsia="Georgia" w:hAnsi="Georgia" w:cs="Georgia"/>
      <w:b/>
      <w:spacing w:val="-1"/>
      <w:sz w:val="20"/>
      <w:lang w:val="en-US"/>
    </w:rPr>
  </w:style>
  <w:style w:type="character" w:customStyle="1" w:styleId="MinutesHeadingChar">
    <w:name w:val="Minutes Heading Char"/>
    <w:basedOn w:val="DefaultParagraphFont"/>
    <w:link w:val="MinutesHeading"/>
    <w:uiPriority w:val="1"/>
    <w:rsid w:val="002F2A53"/>
    <w:rPr>
      <w:rFonts w:ascii="Georgia" w:eastAsia="Georgia" w:hAnsi="Georgia" w:cs="Georgia"/>
      <w:b/>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4653">
      <w:bodyDiv w:val="1"/>
      <w:marLeft w:val="0"/>
      <w:marRight w:val="0"/>
      <w:marTop w:val="0"/>
      <w:marBottom w:val="0"/>
      <w:divBdr>
        <w:top w:val="none" w:sz="0" w:space="0" w:color="auto"/>
        <w:left w:val="none" w:sz="0" w:space="0" w:color="auto"/>
        <w:bottom w:val="none" w:sz="0" w:space="0" w:color="auto"/>
        <w:right w:val="none" w:sz="0" w:space="0" w:color="auto"/>
      </w:divBdr>
    </w:div>
    <w:div w:id="150408696">
      <w:bodyDiv w:val="1"/>
      <w:marLeft w:val="0"/>
      <w:marRight w:val="0"/>
      <w:marTop w:val="0"/>
      <w:marBottom w:val="0"/>
      <w:divBdr>
        <w:top w:val="none" w:sz="0" w:space="0" w:color="auto"/>
        <w:left w:val="none" w:sz="0" w:space="0" w:color="auto"/>
        <w:bottom w:val="none" w:sz="0" w:space="0" w:color="auto"/>
        <w:right w:val="none" w:sz="0" w:space="0" w:color="auto"/>
      </w:divBdr>
    </w:div>
    <w:div w:id="298876268">
      <w:bodyDiv w:val="1"/>
      <w:marLeft w:val="0"/>
      <w:marRight w:val="0"/>
      <w:marTop w:val="0"/>
      <w:marBottom w:val="0"/>
      <w:divBdr>
        <w:top w:val="none" w:sz="0" w:space="0" w:color="auto"/>
        <w:left w:val="none" w:sz="0" w:space="0" w:color="auto"/>
        <w:bottom w:val="none" w:sz="0" w:space="0" w:color="auto"/>
        <w:right w:val="none" w:sz="0" w:space="0" w:color="auto"/>
      </w:divBdr>
    </w:div>
    <w:div w:id="324744939">
      <w:bodyDiv w:val="1"/>
      <w:marLeft w:val="0"/>
      <w:marRight w:val="0"/>
      <w:marTop w:val="0"/>
      <w:marBottom w:val="0"/>
      <w:divBdr>
        <w:top w:val="none" w:sz="0" w:space="0" w:color="auto"/>
        <w:left w:val="none" w:sz="0" w:space="0" w:color="auto"/>
        <w:bottom w:val="none" w:sz="0" w:space="0" w:color="auto"/>
        <w:right w:val="none" w:sz="0" w:space="0" w:color="auto"/>
      </w:divBdr>
    </w:div>
    <w:div w:id="467280494">
      <w:bodyDiv w:val="1"/>
      <w:marLeft w:val="0"/>
      <w:marRight w:val="0"/>
      <w:marTop w:val="0"/>
      <w:marBottom w:val="0"/>
      <w:divBdr>
        <w:top w:val="none" w:sz="0" w:space="0" w:color="auto"/>
        <w:left w:val="none" w:sz="0" w:space="0" w:color="auto"/>
        <w:bottom w:val="none" w:sz="0" w:space="0" w:color="auto"/>
        <w:right w:val="none" w:sz="0" w:space="0" w:color="auto"/>
      </w:divBdr>
    </w:div>
    <w:div w:id="563684387">
      <w:bodyDiv w:val="1"/>
      <w:marLeft w:val="0"/>
      <w:marRight w:val="0"/>
      <w:marTop w:val="0"/>
      <w:marBottom w:val="0"/>
      <w:divBdr>
        <w:top w:val="none" w:sz="0" w:space="0" w:color="auto"/>
        <w:left w:val="none" w:sz="0" w:space="0" w:color="auto"/>
        <w:bottom w:val="none" w:sz="0" w:space="0" w:color="auto"/>
        <w:right w:val="none" w:sz="0" w:space="0" w:color="auto"/>
      </w:divBdr>
    </w:div>
    <w:div w:id="1249728590">
      <w:bodyDiv w:val="1"/>
      <w:marLeft w:val="0"/>
      <w:marRight w:val="0"/>
      <w:marTop w:val="0"/>
      <w:marBottom w:val="0"/>
      <w:divBdr>
        <w:top w:val="none" w:sz="0" w:space="0" w:color="auto"/>
        <w:left w:val="none" w:sz="0" w:space="0" w:color="auto"/>
        <w:bottom w:val="none" w:sz="0" w:space="0" w:color="auto"/>
        <w:right w:val="none" w:sz="0" w:space="0" w:color="auto"/>
      </w:divBdr>
    </w:div>
    <w:div w:id="1633824660">
      <w:bodyDiv w:val="1"/>
      <w:marLeft w:val="0"/>
      <w:marRight w:val="0"/>
      <w:marTop w:val="0"/>
      <w:marBottom w:val="0"/>
      <w:divBdr>
        <w:top w:val="none" w:sz="0" w:space="0" w:color="auto"/>
        <w:left w:val="none" w:sz="0" w:space="0" w:color="auto"/>
        <w:bottom w:val="none" w:sz="0" w:space="0" w:color="auto"/>
        <w:right w:val="none" w:sz="0" w:space="0" w:color="auto"/>
      </w:divBdr>
    </w:div>
    <w:div w:id="1845317979">
      <w:bodyDiv w:val="1"/>
      <w:marLeft w:val="0"/>
      <w:marRight w:val="0"/>
      <w:marTop w:val="0"/>
      <w:marBottom w:val="0"/>
      <w:divBdr>
        <w:top w:val="none" w:sz="0" w:space="0" w:color="auto"/>
        <w:left w:val="none" w:sz="0" w:space="0" w:color="auto"/>
        <w:bottom w:val="none" w:sz="0" w:space="0" w:color="auto"/>
        <w:right w:val="none" w:sz="0" w:space="0" w:color="auto"/>
      </w:divBdr>
      <w:divsChild>
        <w:div w:id="188952205">
          <w:marLeft w:val="0"/>
          <w:marRight w:val="0"/>
          <w:marTop w:val="0"/>
          <w:marBottom w:val="0"/>
          <w:divBdr>
            <w:top w:val="none" w:sz="0" w:space="0" w:color="auto"/>
            <w:left w:val="none" w:sz="0" w:space="0" w:color="auto"/>
            <w:bottom w:val="none" w:sz="0" w:space="0" w:color="auto"/>
            <w:right w:val="none" w:sz="0" w:space="0" w:color="auto"/>
          </w:divBdr>
        </w:div>
        <w:div w:id="369837557">
          <w:marLeft w:val="0"/>
          <w:marRight w:val="0"/>
          <w:marTop w:val="0"/>
          <w:marBottom w:val="0"/>
          <w:divBdr>
            <w:top w:val="none" w:sz="0" w:space="0" w:color="auto"/>
            <w:left w:val="none" w:sz="0" w:space="0" w:color="auto"/>
            <w:bottom w:val="none" w:sz="0" w:space="0" w:color="auto"/>
            <w:right w:val="none" w:sz="0" w:space="0" w:color="auto"/>
          </w:divBdr>
        </w:div>
        <w:div w:id="473640569">
          <w:marLeft w:val="0"/>
          <w:marRight w:val="0"/>
          <w:marTop w:val="0"/>
          <w:marBottom w:val="0"/>
          <w:divBdr>
            <w:top w:val="none" w:sz="0" w:space="0" w:color="auto"/>
            <w:left w:val="none" w:sz="0" w:space="0" w:color="auto"/>
            <w:bottom w:val="none" w:sz="0" w:space="0" w:color="auto"/>
            <w:right w:val="none" w:sz="0" w:space="0" w:color="auto"/>
          </w:divBdr>
          <w:divsChild>
            <w:div w:id="4674496">
              <w:marLeft w:val="0"/>
              <w:marRight w:val="0"/>
              <w:marTop w:val="0"/>
              <w:marBottom w:val="0"/>
              <w:divBdr>
                <w:top w:val="none" w:sz="0" w:space="0" w:color="auto"/>
                <w:left w:val="none" w:sz="0" w:space="0" w:color="auto"/>
                <w:bottom w:val="none" w:sz="0" w:space="0" w:color="auto"/>
                <w:right w:val="none" w:sz="0" w:space="0" w:color="auto"/>
              </w:divBdr>
            </w:div>
            <w:div w:id="1091663543">
              <w:marLeft w:val="0"/>
              <w:marRight w:val="0"/>
              <w:marTop w:val="0"/>
              <w:marBottom w:val="0"/>
              <w:divBdr>
                <w:top w:val="none" w:sz="0" w:space="0" w:color="auto"/>
                <w:left w:val="none" w:sz="0" w:space="0" w:color="auto"/>
                <w:bottom w:val="none" w:sz="0" w:space="0" w:color="auto"/>
                <w:right w:val="none" w:sz="0" w:space="0" w:color="auto"/>
              </w:divBdr>
            </w:div>
            <w:div w:id="1915621155">
              <w:marLeft w:val="0"/>
              <w:marRight w:val="0"/>
              <w:marTop w:val="0"/>
              <w:marBottom w:val="0"/>
              <w:divBdr>
                <w:top w:val="none" w:sz="0" w:space="0" w:color="auto"/>
                <w:left w:val="none" w:sz="0" w:space="0" w:color="auto"/>
                <w:bottom w:val="none" w:sz="0" w:space="0" w:color="auto"/>
                <w:right w:val="none" w:sz="0" w:space="0" w:color="auto"/>
              </w:divBdr>
            </w:div>
          </w:divsChild>
        </w:div>
        <w:div w:id="758673952">
          <w:marLeft w:val="0"/>
          <w:marRight w:val="0"/>
          <w:marTop w:val="0"/>
          <w:marBottom w:val="0"/>
          <w:divBdr>
            <w:top w:val="none" w:sz="0" w:space="0" w:color="auto"/>
            <w:left w:val="none" w:sz="0" w:space="0" w:color="auto"/>
            <w:bottom w:val="none" w:sz="0" w:space="0" w:color="auto"/>
            <w:right w:val="none" w:sz="0" w:space="0" w:color="auto"/>
          </w:divBdr>
          <w:divsChild>
            <w:div w:id="47837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5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962">
          <w:marLeft w:val="0"/>
          <w:marRight w:val="0"/>
          <w:marTop w:val="0"/>
          <w:marBottom w:val="0"/>
          <w:divBdr>
            <w:top w:val="none" w:sz="0" w:space="0" w:color="auto"/>
            <w:left w:val="none" w:sz="0" w:space="0" w:color="auto"/>
            <w:bottom w:val="none" w:sz="0" w:space="0" w:color="auto"/>
            <w:right w:val="none" w:sz="0" w:space="0" w:color="auto"/>
          </w:divBdr>
        </w:div>
      </w:divsChild>
    </w:div>
    <w:div w:id="209350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q.edu.au/about/about-the-university/governance/academic-senate/committees-of-academic-senate/academic-standards-and-quality-committe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y.Forshaw@mq.edu.au" TargetMode="External"/><Relationship Id="rId4" Type="http://schemas.openxmlformats.org/officeDocument/2006/relationships/settings" Target="settings.xml"/><Relationship Id="rId9" Type="http://schemas.openxmlformats.org/officeDocument/2006/relationships/hyperlink" Target="https://www.mq.edu.au/about/about-the-university/governance/academic-senate/committees-of-academic-senate/senate-learning-and-teaching-committe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acquarie Brand">
  <a:themeElements>
    <a:clrScheme name="Macquarie Brand">
      <a:dk1>
        <a:sysClr val="windowText" lastClr="000000"/>
      </a:dk1>
      <a:lt1>
        <a:sysClr val="window" lastClr="FFFFFF"/>
      </a:lt1>
      <a:dk2>
        <a:srgbClr val="D6D2C4"/>
      </a:dk2>
      <a:lt2>
        <a:srgbClr val="E6E4DC"/>
      </a:lt2>
      <a:accent1>
        <a:srgbClr val="A6192E"/>
      </a:accent1>
      <a:accent2>
        <a:srgbClr val="76232F"/>
      </a:accent2>
      <a:accent3>
        <a:srgbClr val="D6001C"/>
      </a:accent3>
      <a:accent4>
        <a:srgbClr val="C6007E"/>
      </a:accent4>
      <a:accent5>
        <a:srgbClr val="80225F"/>
      </a:accent5>
      <a:accent6>
        <a:srgbClr val="373A36"/>
      </a:accent6>
      <a:hlink>
        <a:srgbClr val="A6192E"/>
      </a:hlink>
      <a:folHlink>
        <a:srgbClr val="954F72"/>
      </a:folHlink>
    </a:clrScheme>
    <a:fontScheme name="Macquarie Bran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80A2-01F8-407E-97B2-F7493C97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302</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UNSW</Company>
  <LinksUpToDate>false</LinksUpToDate>
  <CharactersWithSpaces>2278</CharactersWithSpaces>
  <SharedDoc>false</SharedDoc>
  <HLinks>
    <vt:vector size="18" baseType="variant">
      <vt:variant>
        <vt:i4>5373982</vt:i4>
      </vt:variant>
      <vt:variant>
        <vt:i4>6</vt:i4>
      </vt:variant>
      <vt:variant>
        <vt:i4>0</vt:i4>
      </vt:variant>
      <vt:variant>
        <vt:i4>5</vt:i4>
      </vt:variant>
      <vt:variant>
        <vt:lpwstr>mailto:fmhhs_facultyboard@mq.edu.au</vt:lpwstr>
      </vt:variant>
      <vt:variant>
        <vt:lpwstr/>
      </vt:variant>
      <vt:variant>
        <vt:i4>4849755</vt:i4>
      </vt:variant>
      <vt:variant>
        <vt:i4>3</vt:i4>
      </vt:variant>
      <vt:variant>
        <vt:i4>0</vt:i4>
      </vt:variant>
      <vt:variant>
        <vt:i4>5</vt:i4>
      </vt:variant>
      <vt:variant>
        <vt:lpwstr>https://www.mq.edu.au/about/about-the-university/governance/academic-senate/committees-of-academic-senate/senate-learning-and-teaching-committee</vt:lpwstr>
      </vt:variant>
      <vt:variant>
        <vt:lpwstr/>
      </vt:variant>
      <vt:variant>
        <vt:i4>3866669</vt:i4>
      </vt:variant>
      <vt:variant>
        <vt:i4>0</vt:i4>
      </vt:variant>
      <vt:variant>
        <vt:i4>0</vt:i4>
      </vt:variant>
      <vt:variant>
        <vt:i4>5</vt:i4>
      </vt:variant>
      <vt:variant>
        <vt:lpwstr>https://www.mq.edu.au/about/about-the-university/governance/academic-senate/committees-of-academic-senate/academic-standards-and-quality-committee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Human Resources</dc:creator>
  <cp:keywords/>
  <cp:lastModifiedBy>Lucy Forshaw</cp:lastModifiedBy>
  <cp:revision>11</cp:revision>
  <cp:lastPrinted>2018-03-15T23:42:00Z</cp:lastPrinted>
  <dcterms:created xsi:type="dcterms:W3CDTF">2021-04-15T17:55:00Z</dcterms:created>
  <dcterms:modified xsi:type="dcterms:W3CDTF">2021-04-22T04:27:00Z</dcterms:modified>
</cp:coreProperties>
</file>